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DD37AD6" w14:textId="50AFCA2C" w:rsidR="00E90E49" w:rsidRPr="00372B16" w:rsidRDefault="00E90E49" w:rsidP="00E35559">
      <w:pPr>
        <w:pStyle w:val="3GPPHeader"/>
        <w:spacing w:after="60"/>
        <w:rPr>
          <w:sz w:val="32"/>
          <w:szCs w:val="32"/>
          <w:lang w:val="en-US"/>
        </w:rPr>
      </w:pPr>
      <w:r w:rsidRPr="00372B16">
        <w:rPr>
          <w:lang w:val="en-US"/>
        </w:rPr>
        <w:t>3GPP TSG-RAN WG</w:t>
      </w:r>
      <w:r w:rsidR="008F1C4E" w:rsidRPr="00372B16">
        <w:rPr>
          <w:lang w:val="en-US"/>
        </w:rPr>
        <w:t>1</w:t>
      </w:r>
      <w:r w:rsidRPr="00372B16">
        <w:rPr>
          <w:lang w:val="en-US"/>
        </w:rPr>
        <w:t xml:space="preserve"> </w:t>
      </w:r>
      <w:r w:rsidR="008F1C4E" w:rsidRPr="00372B16">
        <w:rPr>
          <w:lang w:val="en-US"/>
        </w:rPr>
        <w:t xml:space="preserve">Meeting </w:t>
      </w:r>
      <w:r w:rsidRPr="00372B16">
        <w:rPr>
          <w:lang w:val="en-US"/>
        </w:rPr>
        <w:t>#</w:t>
      </w:r>
      <w:r w:rsidR="00964C51" w:rsidRPr="00372B16">
        <w:rPr>
          <w:lang w:val="en-US"/>
        </w:rPr>
        <w:t>9</w:t>
      </w:r>
      <w:r w:rsidR="002A197B" w:rsidRPr="00372B16">
        <w:rPr>
          <w:lang w:val="en-US"/>
        </w:rPr>
        <w:t>5</w:t>
      </w:r>
      <w:r w:rsidRPr="00372B16">
        <w:rPr>
          <w:lang w:val="en-US"/>
        </w:rPr>
        <w:tab/>
      </w:r>
      <w:r w:rsidRPr="00372B16">
        <w:rPr>
          <w:sz w:val="32"/>
          <w:szCs w:val="32"/>
          <w:lang w:val="en-US"/>
        </w:rPr>
        <w:t xml:space="preserve">Tdoc </w:t>
      </w:r>
      <w:r w:rsidR="008E42FA" w:rsidRPr="00372B16">
        <w:rPr>
          <w:sz w:val="32"/>
          <w:szCs w:val="32"/>
          <w:lang w:val="en-US"/>
        </w:rPr>
        <w:t>R1-18</w:t>
      </w:r>
      <w:r w:rsidR="00292359" w:rsidRPr="00292359">
        <w:rPr>
          <w:sz w:val="32"/>
          <w:szCs w:val="32"/>
          <w:lang w:val="en-US"/>
        </w:rPr>
        <w:t>13889</w:t>
      </w:r>
    </w:p>
    <w:p w14:paraId="1CCAAC71" w14:textId="368D5A02" w:rsidR="002A197B" w:rsidRPr="00372B16" w:rsidRDefault="002A197B" w:rsidP="002A197B">
      <w:pPr>
        <w:pStyle w:val="3GPPHeader"/>
        <w:rPr>
          <w:lang w:val="en-US"/>
        </w:rPr>
      </w:pPr>
      <w:r w:rsidRPr="00372B16">
        <w:rPr>
          <w:lang w:val="en-US"/>
        </w:rPr>
        <w:t>Spokane, USA, November 12</w:t>
      </w:r>
      <w:r w:rsidRPr="00372B16">
        <w:rPr>
          <w:vertAlign w:val="superscript"/>
          <w:lang w:val="en-US"/>
        </w:rPr>
        <w:t>th</w:t>
      </w:r>
      <w:r w:rsidRPr="00372B16">
        <w:rPr>
          <w:lang w:val="en-US"/>
        </w:rPr>
        <w:t xml:space="preserve"> – 16</w:t>
      </w:r>
      <w:r w:rsidRPr="00372B16">
        <w:rPr>
          <w:vertAlign w:val="superscript"/>
          <w:lang w:val="en-US"/>
        </w:rPr>
        <w:t>th</w:t>
      </w:r>
      <w:r w:rsidRPr="00372B16">
        <w:rPr>
          <w:lang w:val="en-US"/>
        </w:rPr>
        <w:t>, 2018</w:t>
      </w:r>
      <w:r w:rsidR="003054A5">
        <w:rPr>
          <w:lang w:val="en-US"/>
        </w:rPr>
        <w:t xml:space="preserve">                         </w:t>
      </w:r>
      <w:r w:rsidR="003054A5" w:rsidRPr="007F3B84">
        <w:rPr>
          <w:lang w:val="en-US"/>
        </w:rPr>
        <w:t>(Revision of Tdoc R1-181</w:t>
      </w:r>
      <w:r w:rsidR="003054A5">
        <w:rPr>
          <w:lang w:val="en-US"/>
        </w:rPr>
        <w:t>3166</w:t>
      </w:r>
      <w:r w:rsidR="003054A5" w:rsidRPr="007F3B84">
        <w:rPr>
          <w:lang w:val="en-US"/>
        </w:rPr>
        <w:t>)</w:t>
      </w:r>
    </w:p>
    <w:p w14:paraId="24CA0D74" w14:textId="77777777" w:rsidR="00E90E49" w:rsidRPr="00372B16" w:rsidRDefault="00E90E49" w:rsidP="00357380">
      <w:pPr>
        <w:pStyle w:val="3GPPHeader"/>
        <w:rPr>
          <w:lang w:val="en-US"/>
        </w:rPr>
      </w:pPr>
    </w:p>
    <w:p w14:paraId="7672DFC6" w14:textId="7BBB5E16" w:rsidR="00E90E49" w:rsidRPr="00372B16" w:rsidRDefault="00E90E49" w:rsidP="00311702">
      <w:pPr>
        <w:pStyle w:val="3GPPHeader"/>
        <w:rPr>
          <w:sz w:val="22"/>
          <w:lang w:val="en-US"/>
        </w:rPr>
      </w:pPr>
      <w:r w:rsidRPr="00372B16">
        <w:rPr>
          <w:sz w:val="22"/>
          <w:lang w:val="en-US"/>
        </w:rPr>
        <w:t>Agenda Item:</w:t>
      </w:r>
      <w:r w:rsidRPr="00372B16">
        <w:rPr>
          <w:sz w:val="22"/>
          <w:lang w:val="en-US"/>
        </w:rPr>
        <w:tab/>
      </w:r>
      <w:r w:rsidR="00964C51" w:rsidRPr="00372B16">
        <w:rPr>
          <w:sz w:val="22"/>
          <w:lang w:val="en-US"/>
        </w:rPr>
        <w:t>7.2.5.1</w:t>
      </w:r>
      <w:r w:rsidR="001F48A4" w:rsidRPr="00372B16">
        <w:rPr>
          <w:sz w:val="22"/>
          <w:lang w:val="en-US"/>
        </w:rPr>
        <w:t xml:space="preserve"> </w:t>
      </w:r>
    </w:p>
    <w:p w14:paraId="2FFF9775" w14:textId="77777777" w:rsidR="00E90E49" w:rsidRPr="00372B16" w:rsidRDefault="003D3C45" w:rsidP="00F64C2B">
      <w:pPr>
        <w:pStyle w:val="3GPPHeader"/>
        <w:rPr>
          <w:sz w:val="22"/>
          <w:lang w:val="en-US"/>
        </w:rPr>
      </w:pPr>
      <w:r w:rsidRPr="00372B16">
        <w:rPr>
          <w:sz w:val="22"/>
          <w:lang w:val="en-US"/>
        </w:rPr>
        <w:t>Source:</w:t>
      </w:r>
      <w:r w:rsidR="00E90E49" w:rsidRPr="00372B16">
        <w:rPr>
          <w:sz w:val="22"/>
          <w:lang w:val="en-US"/>
        </w:rPr>
        <w:tab/>
      </w:r>
      <w:r w:rsidR="00F64C2B" w:rsidRPr="00372B16">
        <w:rPr>
          <w:sz w:val="22"/>
          <w:lang w:val="en-US"/>
        </w:rPr>
        <w:t>Ericsson</w:t>
      </w:r>
    </w:p>
    <w:p w14:paraId="7B6225F6" w14:textId="33344D62" w:rsidR="00E90E49" w:rsidRPr="00372B16" w:rsidRDefault="003D3C45" w:rsidP="00311702">
      <w:pPr>
        <w:pStyle w:val="3GPPHeader"/>
        <w:rPr>
          <w:sz w:val="22"/>
          <w:lang w:val="en-US"/>
        </w:rPr>
      </w:pPr>
      <w:r w:rsidRPr="00372B16">
        <w:rPr>
          <w:sz w:val="22"/>
          <w:lang w:val="en-US"/>
        </w:rPr>
        <w:t>Title:</w:t>
      </w:r>
      <w:r w:rsidR="00E90E49" w:rsidRPr="00372B16">
        <w:rPr>
          <w:sz w:val="22"/>
          <w:lang w:val="en-US"/>
        </w:rPr>
        <w:tab/>
      </w:r>
      <w:r w:rsidR="00964C51" w:rsidRPr="00372B16">
        <w:rPr>
          <w:sz w:val="22"/>
          <w:lang w:val="en-US"/>
        </w:rPr>
        <w:t>Evaluation results for RIM RS</w:t>
      </w:r>
      <w:bookmarkStart w:id="0" w:name="_GoBack"/>
      <w:bookmarkEnd w:id="0"/>
    </w:p>
    <w:p w14:paraId="7F5752FD" w14:textId="77777777" w:rsidR="00E90E49" w:rsidRPr="00372B16" w:rsidRDefault="00E90E49" w:rsidP="00D546FF">
      <w:pPr>
        <w:pStyle w:val="3GPPHeader"/>
        <w:rPr>
          <w:sz w:val="22"/>
          <w:lang w:val="en-US"/>
        </w:rPr>
      </w:pPr>
      <w:r w:rsidRPr="00372B16">
        <w:rPr>
          <w:sz w:val="22"/>
          <w:lang w:val="en-US"/>
        </w:rPr>
        <w:t>Document for:</w:t>
      </w:r>
      <w:r w:rsidRPr="00372B16">
        <w:rPr>
          <w:sz w:val="22"/>
          <w:lang w:val="en-US"/>
        </w:rPr>
        <w:tab/>
        <w:t>Discussion, Decision</w:t>
      </w:r>
    </w:p>
    <w:p w14:paraId="29912EE0" w14:textId="77777777" w:rsidR="00E90E49" w:rsidRPr="00CE0424" w:rsidRDefault="00230D18" w:rsidP="00CE0424">
      <w:pPr>
        <w:pStyle w:val="Heading1"/>
      </w:pPr>
      <w:r>
        <w:t>1</w:t>
      </w:r>
      <w:r>
        <w:tab/>
      </w:r>
      <w:r w:rsidR="00E90E49" w:rsidRPr="00CE0424">
        <w:t>Introduction</w:t>
      </w:r>
    </w:p>
    <w:p w14:paraId="7E68DEF5" w14:textId="35D913D7" w:rsidR="00316F49" w:rsidRPr="00372B16" w:rsidRDefault="00316F49" w:rsidP="00316F49">
      <w:pPr>
        <w:rPr>
          <w:lang w:val="en-US"/>
        </w:rPr>
      </w:pPr>
      <w:r w:rsidRPr="00372B16">
        <w:rPr>
          <w:lang w:val="en-US"/>
        </w:rPr>
        <w:t xml:space="preserve">In RAN1#94 </w:t>
      </w:r>
      <w:r w:rsidR="00461DFE" w:rsidRPr="00372B16">
        <w:rPr>
          <w:lang w:val="en-US"/>
        </w:rPr>
        <w:t xml:space="preserve">and RAN1#94bis, </w:t>
      </w:r>
      <w:r w:rsidRPr="00372B16">
        <w:rPr>
          <w:lang w:val="en-US"/>
        </w:rPr>
        <w:t>agreements where made about evaluations of reference signals in the RIM-RS framework</w:t>
      </w:r>
      <w:r w:rsidR="005813D1" w:rsidRPr="00372B16">
        <w:rPr>
          <w:lang w:val="en-US"/>
        </w:rPr>
        <w:t xml:space="preserve">, see </w:t>
      </w:r>
      <w:r w:rsidR="005813D1" w:rsidRPr="00D76638">
        <w:fldChar w:fldCharType="begin"/>
      </w:r>
      <w:r w:rsidR="005813D1" w:rsidRPr="00372B16">
        <w:rPr>
          <w:lang w:val="en-US"/>
        </w:rPr>
        <w:instrText xml:space="preserve"> REF _Ref525119085 \r \h  \* MERGEFORMAT </w:instrText>
      </w:r>
      <w:r w:rsidR="005813D1" w:rsidRPr="00D76638">
        <w:fldChar w:fldCharType="separate"/>
      </w:r>
      <w:r w:rsidR="007D0067" w:rsidRPr="00372B16">
        <w:rPr>
          <w:lang w:val="en-US"/>
        </w:rPr>
        <w:t>[2]</w:t>
      </w:r>
      <w:r w:rsidR="005813D1" w:rsidRPr="00D76638">
        <w:fldChar w:fldCharType="end"/>
      </w:r>
      <w:r w:rsidR="00461DFE" w:rsidRPr="00372B16">
        <w:rPr>
          <w:lang w:val="en-US"/>
        </w:rPr>
        <w:t xml:space="preserve"> and </w:t>
      </w:r>
      <w:r w:rsidR="00461DFE">
        <w:fldChar w:fldCharType="begin"/>
      </w:r>
      <w:r w:rsidR="00461DFE" w:rsidRPr="00372B16">
        <w:rPr>
          <w:lang w:val="en-US"/>
        </w:rPr>
        <w:instrText xml:space="preserve"> REF _Ref528565011 \r \h </w:instrText>
      </w:r>
      <w:r w:rsidR="00461DFE">
        <w:fldChar w:fldCharType="separate"/>
      </w:r>
      <w:r w:rsidR="007D0067" w:rsidRPr="00372B16">
        <w:rPr>
          <w:lang w:val="en-US"/>
        </w:rPr>
        <w:t>[3]</w:t>
      </w:r>
      <w:r w:rsidR="00461DFE">
        <w:fldChar w:fldCharType="end"/>
      </w:r>
      <w:r w:rsidR="005813D1" w:rsidRPr="00372B16">
        <w:rPr>
          <w:lang w:val="en-US"/>
        </w:rPr>
        <w:t>.</w:t>
      </w:r>
    </w:p>
    <w:p w14:paraId="600A45B1" w14:textId="5635E784" w:rsidR="00316F49" w:rsidRPr="00372B16" w:rsidRDefault="00316F49" w:rsidP="00316F49">
      <w:pPr>
        <w:rPr>
          <w:lang w:val="en-US"/>
        </w:rPr>
      </w:pPr>
      <w:r w:rsidRPr="00372B16">
        <w:rPr>
          <w:lang w:val="en-US"/>
        </w:rPr>
        <w:t xml:space="preserve">An email discussion </w:t>
      </w:r>
      <w:r w:rsidR="005813D1" w:rsidRPr="00372B16">
        <w:rPr>
          <w:lang w:val="en-US"/>
        </w:rPr>
        <w:t>after RAN1#94 was</w:t>
      </w:r>
      <w:r w:rsidR="00D67F6A" w:rsidRPr="00372B16">
        <w:rPr>
          <w:lang w:val="en-US"/>
        </w:rPr>
        <w:t xml:space="preserve"> </w:t>
      </w:r>
      <w:r w:rsidR="005813D1" w:rsidRPr="00372B16">
        <w:rPr>
          <w:lang w:val="en-US"/>
        </w:rPr>
        <w:t>also</w:t>
      </w:r>
      <w:r w:rsidRPr="00372B16">
        <w:rPr>
          <w:lang w:val="en-US"/>
        </w:rPr>
        <w:t xml:space="preserve"> assigned to finalize the additional simulation assumptions for RIM. The outcome of the email discussion is summarized and concluded in </w:t>
      </w:r>
      <w:r w:rsidR="0025068E">
        <w:fldChar w:fldCharType="begin"/>
      </w:r>
      <w:r w:rsidR="0025068E" w:rsidRPr="00372B16">
        <w:rPr>
          <w:lang w:val="en-US"/>
        </w:rPr>
        <w:instrText xml:space="preserve"> REF _Ref525118601 \r \h </w:instrText>
      </w:r>
      <w:r w:rsidR="0025068E">
        <w:fldChar w:fldCharType="separate"/>
      </w:r>
      <w:r w:rsidR="007D0067" w:rsidRPr="00372B16">
        <w:rPr>
          <w:lang w:val="en-US"/>
        </w:rPr>
        <w:t>[1]</w:t>
      </w:r>
      <w:r w:rsidR="0025068E">
        <w:fldChar w:fldCharType="end"/>
      </w:r>
      <w:r w:rsidRPr="00372B16">
        <w:rPr>
          <w:lang w:val="en-US"/>
        </w:rPr>
        <w:t>.</w:t>
      </w:r>
      <w:r w:rsidR="00920D8C" w:rsidRPr="00372B16">
        <w:rPr>
          <w:lang w:val="en-US"/>
        </w:rPr>
        <w:t xml:space="preserve"> </w:t>
      </w:r>
    </w:p>
    <w:p w14:paraId="006135BC" w14:textId="22C9196C" w:rsidR="00854977" w:rsidRPr="00372B16" w:rsidRDefault="00854977" w:rsidP="00854977">
      <w:pPr>
        <w:rPr>
          <w:lang w:val="en-US"/>
        </w:rPr>
      </w:pPr>
      <w:r w:rsidRPr="00372B16">
        <w:rPr>
          <w:lang w:val="en-US"/>
        </w:rPr>
        <w:t xml:space="preserve">In our contribution to RAN1#94bis </w:t>
      </w:r>
      <w:r>
        <w:fldChar w:fldCharType="begin"/>
      </w:r>
      <w:r w:rsidRPr="00372B16">
        <w:rPr>
          <w:lang w:val="en-US"/>
        </w:rPr>
        <w:instrText xml:space="preserve"> REF _Ref528668469 \r \h </w:instrText>
      </w:r>
      <w:r>
        <w:fldChar w:fldCharType="separate"/>
      </w:r>
      <w:r w:rsidR="007D0067" w:rsidRPr="00372B16">
        <w:rPr>
          <w:lang w:val="en-US"/>
        </w:rPr>
        <w:t>[4]</w:t>
      </w:r>
      <w:r>
        <w:fldChar w:fldCharType="end"/>
      </w:r>
      <w:r w:rsidRPr="00372B16">
        <w:rPr>
          <w:lang w:val="en-US"/>
        </w:rPr>
        <w:t xml:space="preserve">, we have shown that probability of detection performance is same irrespective of 15 kHz or 30 kHz was used as sub-carrier spacing. Also, in the same document, it was shown that AWGN and TDL-E channels with chosen parameters have same performance. In this contribution, therefore, we restrict the study to 30 kHz and </w:t>
      </w:r>
      <w:r w:rsidR="00613C6A" w:rsidRPr="00372B16">
        <w:rPr>
          <w:lang w:val="en-US"/>
        </w:rPr>
        <w:t xml:space="preserve">a static channel tap in </w:t>
      </w:r>
      <w:r w:rsidRPr="00372B16">
        <w:rPr>
          <w:lang w:val="en-US"/>
        </w:rPr>
        <w:t>AWGN.</w:t>
      </w:r>
    </w:p>
    <w:p w14:paraId="0C2B3F1A" w14:textId="345868F2" w:rsidR="002B0F8A" w:rsidRPr="00372B16" w:rsidRDefault="002B0F8A" w:rsidP="002B0F8A">
      <w:pPr>
        <w:rPr>
          <w:lang w:val="en-US"/>
        </w:rPr>
      </w:pPr>
      <w:r w:rsidRPr="00372B16">
        <w:rPr>
          <w:lang w:val="en-US"/>
        </w:rPr>
        <w:t xml:space="preserve">In this contribution, we present RIM RS simulation results for Case 1, Case 2-1, Case 2-2A, Case 2-2B for AWGN with the latest agreements of SNR, probability of false alarm, and probability of error definitions as per the agreements shown below. </w:t>
      </w:r>
    </w:p>
    <w:tbl>
      <w:tblPr>
        <w:tblStyle w:val="TableGrid"/>
        <w:tblW w:w="0" w:type="auto"/>
        <w:tblLook w:val="04A0" w:firstRow="1" w:lastRow="0" w:firstColumn="1" w:lastColumn="0" w:noHBand="0" w:noVBand="1"/>
      </w:tblPr>
      <w:tblGrid>
        <w:gridCol w:w="9629"/>
      </w:tblGrid>
      <w:tr w:rsidR="00D33F5F" w:rsidRPr="00292359" w14:paraId="460523D9" w14:textId="77777777" w:rsidTr="00D33F5F">
        <w:tc>
          <w:tcPr>
            <w:tcW w:w="9629" w:type="dxa"/>
          </w:tcPr>
          <w:p w14:paraId="4E3D14FF" w14:textId="77777777" w:rsidR="00D33F5F" w:rsidRPr="00372B16" w:rsidRDefault="00D33F5F" w:rsidP="00D33F5F">
            <w:pPr>
              <w:rPr>
                <w:lang w:val="en-US" w:eastAsia="x-none"/>
              </w:rPr>
            </w:pPr>
            <w:r w:rsidRPr="00372B16">
              <w:rPr>
                <w:highlight w:val="green"/>
                <w:lang w:val="en-US" w:eastAsia="x-none"/>
              </w:rPr>
              <w:t>Agreements</w:t>
            </w:r>
            <w:r w:rsidRPr="00372B16">
              <w:rPr>
                <w:lang w:val="en-US" w:eastAsia="x-none"/>
              </w:rPr>
              <w:t>:</w:t>
            </w:r>
          </w:p>
          <w:p w14:paraId="185B5A53" w14:textId="77777777" w:rsidR="00D33F5F" w:rsidRPr="00372B16" w:rsidRDefault="00D33F5F" w:rsidP="0080161A">
            <w:pPr>
              <w:autoSpaceDE w:val="0"/>
              <w:autoSpaceDN w:val="0"/>
              <w:adjustRightInd w:val="0"/>
              <w:snapToGrid w:val="0"/>
              <w:spacing w:after="120" w:line="240" w:lineRule="auto"/>
              <w:contextualSpacing/>
              <w:jc w:val="both"/>
              <w:rPr>
                <w:lang w:val="en-US"/>
              </w:rPr>
            </w:pPr>
            <w:r w:rsidRPr="00372B16">
              <w:rPr>
                <w:lang w:val="en-US"/>
              </w:rPr>
              <w:t xml:space="preserve">For fair comparison of evaluation results, </w:t>
            </w:r>
            <w:r w:rsidRPr="00372B16">
              <w:rPr>
                <w:rFonts w:eastAsia="DengXian"/>
                <w:lang w:val="en-US"/>
              </w:rPr>
              <w:t>more evaluations assumptions need to be aligned.</w:t>
            </w:r>
          </w:p>
          <w:p w14:paraId="03A4D3E9" w14:textId="77777777" w:rsidR="00D33F5F" w:rsidRPr="00A15C50" w:rsidRDefault="00D33F5F" w:rsidP="0080161A">
            <w:pPr>
              <w:pStyle w:val="ListParagraph"/>
              <w:numPr>
                <w:ilvl w:val="0"/>
                <w:numId w:val="43"/>
              </w:numPr>
              <w:autoSpaceDE w:val="0"/>
              <w:autoSpaceDN w:val="0"/>
              <w:adjustRightInd w:val="0"/>
              <w:snapToGrid w:val="0"/>
              <w:spacing w:after="120" w:line="240" w:lineRule="auto"/>
              <w:contextualSpacing/>
              <w:jc w:val="both"/>
            </w:pPr>
            <w:r w:rsidRPr="00A15C50">
              <w:t xml:space="preserve">Performance metrics </w:t>
            </w:r>
            <w:r w:rsidRPr="00A15C50">
              <w:rPr>
                <w:rFonts w:eastAsia="DengXian"/>
              </w:rPr>
              <w:t xml:space="preserve">are evaluated at </w:t>
            </w:r>
            <w:r w:rsidRPr="00A15C50">
              <w:t>reference SNR,</w:t>
            </w:r>
            <w:r w:rsidRPr="00A15C50">
              <w:rPr>
                <w:rFonts w:eastAsia="DengXian"/>
              </w:rPr>
              <w:t xml:space="preserve"> the reference SNR is defined as follows:</w:t>
            </w:r>
          </w:p>
          <w:p w14:paraId="65623622" w14:textId="77777777" w:rsidR="00D33F5F" w:rsidRPr="00A15C50" w:rsidRDefault="00D33F5F" w:rsidP="0080161A">
            <w:pPr>
              <w:pStyle w:val="ListParagraph"/>
              <w:numPr>
                <w:ilvl w:val="1"/>
                <w:numId w:val="43"/>
              </w:numPr>
              <w:autoSpaceDE w:val="0"/>
              <w:autoSpaceDN w:val="0"/>
              <w:adjustRightInd w:val="0"/>
              <w:snapToGrid w:val="0"/>
              <w:spacing w:after="120" w:line="240" w:lineRule="auto"/>
              <w:contextualSpacing/>
              <w:jc w:val="both"/>
              <w:rPr>
                <w:i/>
              </w:rPr>
            </w:pPr>
            <w:r w:rsidRPr="00A15C50">
              <w:rPr>
                <w:i/>
              </w:rPr>
              <w:t>SNR</w:t>
            </w:r>
            <w:r w:rsidRPr="00A15C50">
              <w:rPr>
                <w:i/>
                <w:vertAlign w:val="subscript"/>
              </w:rPr>
              <w:t>ref</w:t>
            </w:r>
            <w:r w:rsidRPr="00A15C50">
              <w:rPr>
                <w:i/>
              </w:rPr>
              <w:t>(dB)=P</w:t>
            </w:r>
            <w:r w:rsidRPr="00A15C50">
              <w:rPr>
                <w:i/>
                <w:vertAlign w:val="subscript"/>
              </w:rPr>
              <w:t>0</w:t>
            </w:r>
            <w:r w:rsidRPr="00A15C50">
              <w:rPr>
                <w:i/>
              </w:rPr>
              <w:t>(dBm)-N(dBm)</w:t>
            </w:r>
          </w:p>
          <w:p w14:paraId="03C3A1CD" w14:textId="77777777" w:rsidR="00D33F5F" w:rsidRPr="00A15C50" w:rsidRDefault="00D33F5F" w:rsidP="0080161A">
            <w:pPr>
              <w:pStyle w:val="ListParagraph"/>
              <w:spacing w:line="240" w:lineRule="auto"/>
              <w:ind w:left="360"/>
              <w:rPr>
                <w:rFonts w:eastAsia="DengXian"/>
              </w:rPr>
            </w:pPr>
            <w:r w:rsidRPr="00A15C50">
              <w:t xml:space="preserve">where </w:t>
            </w:r>
            <w:r w:rsidRPr="00A15C50">
              <w:rPr>
                <w:i/>
              </w:rPr>
              <w:t>P</w:t>
            </w:r>
            <w:r w:rsidRPr="00A15C50">
              <w:rPr>
                <w:vertAlign w:val="subscript"/>
              </w:rPr>
              <w:t xml:space="preserve">0 </w:t>
            </w:r>
            <w:r w:rsidRPr="00A15C50">
              <w:t xml:space="preserve">is the reference receiver power and </w:t>
            </w:r>
            <w:r w:rsidRPr="00A15C50">
              <w:rPr>
                <w:i/>
              </w:rPr>
              <w:t>N</w:t>
            </w:r>
            <w:r w:rsidRPr="00A15C50">
              <w:rPr>
                <w:rFonts w:eastAsia="DengXian"/>
              </w:rPr>
              <w:t xml:space="preserve"> is the noise power both</w:t>
            </w:r>
            <w:r w:rsidRPr="00A15C50">
              <w:rPr>
                <w:rFonts w:eastAsia="DengXian"/>
                <w:color w:val="FF0000"/>
              </w:rPr>
              <w:t xml:space="preserve"> </w:t>
            </w:r>
            <w:r w:rsidRPr="00A15C50">
              <w:rPr>
                <w:rFonts w:eastAsia="DengXian"/>
              </w:rPr>
              <w:t>within the length of 1 OFDM symbol.</w:t>
            </w:r>
          </w:p>
          <w:p w14:paraId="0322FB16" w14:textId="77777777" w:rsidR="00D33F5F" w:rsidRPr="00A15C50" w:rsidRDefault="00D33F5F" w:rsidP="0080161A">
            <w:pPr>
              <w:pStyle w:val="ListParagraph"/>
              <w:numPr>
                <w:ilvl w:val="0"/>
                <w:numId w:val="43"/>
              </w:numPr>
              <w:autoSpaceDE w:val="0"/>
              <w:autoSpaceDN w:val="0"/>
              <w:adjustRightInd w:val="0"/>
              <w:snapToGrid w:val="0"/>
              <w:spacing w:after="120" w:line="240" w:lineRule="auto"/>
              <w:contextualSpacing/>
              <w:jc w:val="both"/>
            </w:pPr>
            <w:r w:rsidRPr="00A15C50">
              <w:t>False alarm is defined based on detecting any sequences transmitted in the same time-frequency resource in the network with only AWGN input, i.e. only thermal noise is input to the receiver, and should be limited under [1]% over 2 symbols</w:t>
            </w:r>
          </w:p>
          <w:p w14:paraId="700724A6" w14:textId="77777777" w:rsidR="00D33F5F" w:rsidRPr="00A15C50" w:rsidRDefault="00D33F5F" w:rsidP="0080161A">
            <w:pPr>
              <w:pStyle w:val="ListParagraph"/>
              <w:numPr>
                <w:ilvl w:val="1"/>
                <w:numId w:val="43"/>
              </w:numPr>
              <w:autoSpaceDE w:val="0"/>
              <w:autoSpaceDN w:val="0"/>
              <w:adjustRightInd w:val="0"/>
              <w:snapToGrid w:val="0"/>
              <w:spacing w:after="120" w:line="240" w:lineRule="auto"/>
              <w:contextualSpacing/>
              <w:jc w:val="both"/>
            </w:pPr>
            <w:r w:rsidRPr="00A15C50">
              <w:t>For simulation, the detector (window length and sliding granularity) should be consistent when calculating false alarm and detection probability</w:t>
            </w:r>
          </w:p>
          <w:p w14:paraId="5D15F435" w14:textId="77777777" w:rsidR="00D33F5F" w:rsidRPr="00A15C50" w:rsidRDefault="00D33F5F" w:rsidP="0080161A">
            <w:pPr>
              <w:pStyle w:val="ListParagraph"/>
              <w:numPr>
                <w:ilvl w:val="1"/>
                <w:numId w:val="43"/>
              </w:numPr>
              <w:autoSpaceDE w:val="0"/>
              <w:autoSpaceDN w:val="0"/>
              <w:snapToGrid w:val="0"/>
              <w:spacing w:after="120" w:line="240" w:lineRule="auto"/>
              <w:contextualSpacing/>
              <w:jc w:val="both"/>
            </w:pPr>
            <w:r w:rsidRPr="00A15C50">
              <w:rPr>
                <w:rFonts w:cs="Calibri"/>
              </w:rPr>
              <w:t>For different detectors, the false alarm rate will be scaled proportionally</w:t>
            </w:r>
            <w:r w:rsidRPr="00A15C50">
              <w:rPr>
                <w:rFonts w:cs="Calibri"/>
                <w:color w:val="FF0000"/>
              </w:rPr>
              <w:t xml:space="preserve"> </w:t>
            </w:r>
            <w:r w:rsidRPr="00A15C50">
              <w:rPr>
                <w:rFonts w:cs="Calibri"/>
              </w:rPr>
              <w:t>over the detection duration</w:t>
            </w:r>
            <w:r w:rsidRPr="00A15C50">
              <w:rPr>
                <w:rFonts w:cs="Calibri"/>
                <w:color w:val="5B9BD5"/>
              </w:rPr>
              <w:t xml:space="preserve"> </w:t>
            </w:r>
          </w:p>
          <w:p w14:paraId="2E46886C" w14:textId="77777777" w:rsidR="00D33F5F" w:rsidRPr="00A15C50" w:rsidRDefault="00D33F5F" w:rsidP="0080161A">
            <w:pPr>
              <w:pStyle w:val="ListParagraph"/>
              <w:numPr>
                <w:ilvl w:val="2"/>
                <w:numId w:val="43"/>
              </w:numPr>
              <w:autoSpaceDE w:val="0"/>
              <w:autoSpaceDN w:val="0"/>
              <w:snapToGrid w:val="0"/>
              <w:spacing w:after="120" w:line="240" w:lineRule="auto"/>
              <w:contextualSpacing/>
              <w:jc w:val="both"/>
            </w:pPr>
            <w:r w:rsidRPr="00A15C50">
              <w:rPr>
                <w:rFonts w:cs="Calibri"/>
              </w:rPr>
              <w:t xml:space="preserve">For symbol-level detector, the detection duration is the length of the detection window </w:t>
            </w:r>
          </w:p>
          <w:p w14:paraId="62EC51AD" w14:textId="77777777" w:rsidR="00D33F5F" w:rsidRPr="00A15C50" w:rsidRDefault="00D33F5F" w:rsidP="0080161A">
            <w:pPr>
              <w:pStyle w:val="ListParagraph"/>
              <w:numPr>
                <w:ilvl w:val="3"/>
                <w:numId w:val="43"/>
              </w:numPr>
              <w:autoSpaceDE w:val="0"/>
              <w:autoSpaceDN w:val="0"/>
              <w:snapToGrid w:val="0"/>
              <w:spacing w:after="120" w:line="240" w:lineRule="auto"/>
              <w:contextualSpacing/>
              <w:jc w:val="both"/>
            </w:pPr>
            <w:r w:rsidRPr="00A15C50">
              <w:rPr>
                <w:rFonts w:cs="Calibri"/>
              </w:rPr>
              <w:t>E.g. For 1 OS symbol-level detection window, the false alarm rate is [0.5%]</w:t>
            </w:r>
          </w:p>
          <w:p w14:paraId="1F064DC4" w14:textId="77777777" w:rsidR="00D33F5F" w:rsidRPr="00A15C50" w:rsidRDefault="00D33F5F" w:rsidP="0080161A">
            <w:pPr>
              <w:pStyle w:val="ListParagraph"/>
              <w:numPr>
                <w:ilvl w:val="2"/>
                <w:numId w:val="43"/>
              </w:numPr>
              <w:autoSpaceDE w:val="0"/>
              <w:autoSpaceDN w:val="0"/>
              <w:snapToGrid w:val="0"/>
              <w:spacing w:after="120" w:line="240" w:lineRule="auto"/>
              <w:contextualSpacing/>
              <w:jc w:val="both"/>
            </w:pPr>
            <w:r w:rsidRPr="00A15C50">
              <w:rPr>
                <w:rFonts w:cs="Calibri"/>
              </w:rPr>
              <w:t>For sample-level detector, the detection duration is the number of symbols that the detection window is sliding over plus detection window length.</w:t>
            </w:r>
          </w:p>
          <w:p w14:paraId="65A6AB43" w14:textId="130627C2" w:rsidR="00D33F5F" w:rsidRPr="00D33F5F" w:rsidRDefault="00D33F5F" w:rsidP="00854977">
            <w:pPr>
              <w:pStyle w:val="ListParagraph"/>
              <w:numPr>
                <w:ilvl w:val="3"/>
                <w:numId w:val="43"/>
              </w:numPr>
              <w:autoSpaceDE w:val="0"/>
              <w:autoSpaceDN w:val="0"/>
              <w:snapToGrid w:val="0"/>
              <w:spacing w:after="120" w:line="240" w:lineRule="auto"/>
              <w:contextualSpacing/>
              <w:jc w:val="both"/>
              <w:rPr>
                <w:rFonts w:cs="Calibri"/>
              </w:rPr>
            </w:pPr>
            <w:r w:rsidRPr="00A15C50">
              <w:rPr>
                <w:rFonts w:cs="Calibri"/>
              </w:rPr>
              <w:t>E.g. For 1 OS sample-level detection window sliding from symbol 0 to 1, the false alarm rate is [1%]</w:t>
            </w:r>
          </w:p>
        </w:tc>
      </w:tr>
    </w:tbl>
    <w:p w14:paraId="4BE1A67D" w14:textId="05B40187" w:rsidR="003054A5" w:rsidRPr="007F3B84" w:rsidRDefault="003054A5" w:rsidP="003054A5">
      <w:pPr>
        <w:rPr>
          <w:lang w:val="en-US"/>
        </w:rPr>
      </w:pPr>
      <w:r w:rsidRPr="007F3B84">
        <w:rPr>
          <w:lang w:val="en-US"/>
        </w:rPr>
        <w:lastRenderedPageBreak/>
        <w:t xml:space="preserve">This paper is a revision of </w:t>
      </w:r>
      <w:hyperlink r:id="rId8" w:history="1">
        <w:r>
          <w:rPr>
            <w:rStyle w:val="Hyperlink"/>
            <w:lang w:val="en-US"/>
          </w:rPr>
          <w:t>R1-1813166</w:t>
        </w:r>
      </w:hyperlink>
      <w:r w:rsidRPr="007F3B84">
        <w:rPr>
          <w:lang w:val="en-US"/>
        </w:rPr>
        <w:t xml:space="preserve">. The updates are highlighted in </w:t>
      </w:r>
      <w:r w:rsidRPr="007F3B84">
        <w:rPr>
          <w:color w:val="ED7D31" w:themeColor="accent2"/>
          <w:lang w:val="en-US"/>
        </w:rPr>
        <w:t>orange font</w:t>
      </w:r>
      <w:r w:rsidRPr="007F3B84">
        <w:rPr>
          <w:lang w:val="en-US"/>
        </w:rPr>
        <w:t>.</w:t>
      </w:r>
    </w:p>
    <w:p w14:paraId="05207604" w14:textId="13DDEA1C" w:rsidR="00316F49" w:rsidRDefault="00316F49" w:rsidP="00316F49">
      <w:pPr>
        <w:pStyle w:val="Heading1"/>
      </w:pPr>
      <w:r>
        <w:t>2</w:t>
      </w:r>
      <w:r>
        <w:tab/>
        <w:t>Discussion</w:t>
      </w:r>
    </w:p>
    <w:p w14:paraId="006723E6" w14:textId="78D459CA" w:rsidR="0025068E" w:rsidRPr="00B96763" w:rsidRDefault="0025068E" w:rsidP="008D3B30">
      <w:pPr>
        <w:pStyle w:val="Heading2"/>
      </w:pPr>
      <w:r>
        <w:t>2.</w:t>
      </w:r>
      <w:r w:rsidR="00266414">
        <w:t>1</w:t>
      </w:r>
      <w:r>
        <w:tab/>
        <w:t>RS evaluation</w:t>
      </w:r>
    </w:p>
    <w:p w14:paraId="6AE3201D" w14:textId="2C80534F" w:rsidR="00104CD5" w:rsidRPr="00372B16" w:rsidRDefault="00316F49" w:rsidP="00715FE2">
      <w:pPr>
        <w:rPr>
          <w:lang w:val="en-US"/>
        </w:rPr>
      </w:pPr>
      <w:r w:rsidRPr="00372B16">
        <w:rPr>
          <w:lang w:val="en-US"/>
        </w:rPr>
        <w:t>In this section we discuss and compare</w:t>
      </w:r>
      <w:r w:rsidR="00A67377" w:rsidRPr="00372B16">
        <w:rPr>
          <w:lang w:val="en-US"/>
        </w:rPr>
        <w:t xml:space="preserve"> </w:t>
      </w:r>
      <w:r w:rsidR="004F0AFF" w:rsidRPr="00372B16">
        <w:rPr>
          <w:lang w:val="en-US"/>
        </w:rPr>
        <w:t xml:space="preserve">RS detection for </w:t>
      </w:r>
      <w:r w:rsidR="000533AC" w:rsidRPr="00372B16">
        <w:rPr>
          <w:lang w:val="en-US"/>
        </w:rPr>
        <w:t xml:space="preserve">Case </w:t>
      </w:r>
      <w:r w:rsidR="00A67377" w:rsidRPr="00372B16">
        <w:rPr>
          <w:lang w:val="en-US"/>
        </w:rPr>
        <w:t xml:space="preserve">1, </w:t>
      </w:r>
      <w:r w:rsidR="000533AC" w:rsidRPr="00372B16">
        <w:rPr>
          <w:lang w:val="en-US"/>
        </w:rPr>
        <w:t xml:space="preserve">Case </w:t>
      </w:r>
      <w:r w:rsidR="00A67377" w:rsidRPr="00372B16">
        <w:rPr>
          <w:lang w:val="en-US"/>
        </w:rPr>
        <w:t xml:space="preserve">2-1, </w:t>
      </w:r>
      <w:r w:rsidR="000533AC" w:rsidRPr="00372B16">
        <w:rPr>
          <w:lang w:val="en-US"/>
        </w:rPr>
        <w:t xml:space="preserve">Case </w:t>
      </w:r>
      <w:r w:rsidR="00A67377" w:rsidRPr="00372B16">
        <w:rPr>
          <w:lang w:val="en-US"/>
        </w:rPr>
        <w:t>2-2A</w:t>
      </w:r>
      <w:r w:rsidR="00F50877" w:rsidRPr="00372B16">
        <w:rPr>
          <w:lang w:val="en-US"/>
        </w:rPr>
        <w:t>, and Case 2-2B</w:t>
      </w:r>
      <w:r w:rsidR="00A67377" w:rsidRPr="00372B16">
        <w:rPr>
          <w:lang w:val="en-US"/>
        </w:rPr>
        <w:t xml:space="preserve">. </w:t>
      </w:r>
      <w:r w:rsidR="00104CD5" w:rsidRPr="00372B16">
        <w:rPr>
          <w:lang w:val="en-US"/>
        </w:rPr>
        <w:t xml:space="preserve">For the evaluations we use </w:t>
      </w:r>
      <w:r w:rsidR="00852BCB" w:rsidRPr="00372B16">
        <w:rPr>
          <w:lang w:val="en-US"/>
        </w:rPr>
        <w:t>an RS design similar to the one port CSI-RS with two modifications; 1)</w:t>
      </w:r>
      <w:r w:rsidR="00643CC0" w:rsidRPr="00372B16">
        <w:rPr>
          <w:lang w:val="en-US"/>
        </w:rPr>
        <w:t xml:space="preserve"> </w:t>
      </w:r>
      <w:r w:rsidR="00852BCB" w:rsidRPr="00372B16">
        <w:rPr>
          <w:lang w:val="en-US"/>
        </w:rPr>
        <w:t xml:space="preserve">comb-factor 1 and 2 </w:t>
      </w:r>
      <w:r w:rsidR="000E171E" w:rsidRPr="00372B16">
        <w:rPr>
          <w:lang w:val="en-US"/>
        </w:rPr>
        <w:t xml:space="preserve">are </w:t>
      </w:r>
      <w:r w:rsidR="00852BCB" w:rsidRPr="00372B16">
        <w:rPr>
          <w:lang w:val="en-US"/>
        </w:rPr>
        <w:t>also allowed, and 2) the CP is extended into the next symbol as discussed below. More detail</w:t>
      </w:r>
      <w:r w:rsidR="00643CC0" w:rsidRPr="00372B16">
        <w:rPr>
          <w:lang w:val="en-US"/>
        </w:rPr>
        <w:t>s</w:t>
      </w:r>
      <w:r w:rsidR="00852BCB" w:rsidRPr="00372B16">
        <w:rPr>
          <w:lang w:val="en-US"/>
        </w:rPr>
        <w:t xml:space="preserve"> can be found in </w:t>
      </w:r>
      <w:r w:rsidR="00643CC0">
        <w:fldChar w:fldCharType="begin"/>
      </w:r>
      <w:r w:rsidR="00643CC0" w:rsidRPr="00372B16">
        <w:rPr>
          <w:lang w:val="en-US"/>
        </w:rPr>
        <w:instrText xml:space="preserve"> REF _Ref525744289 \n \h </w:instrText>
      </w:r>
      <w:r w:rsidR="00643CC0">
        <w:fldChar w:fldCharType="separate"/>
      </w:r>
      <w:r w:rsidR="007D0067" w:rsidRPr="00372B16">
        <w:rPr>
          <w:lang w:val="en-US"/>
        </w:rPr>
        <w:t>[5]</w:t>
      </w:r>
      <w:r w:rsidR="00643CC0">
        <w:fldChar w:fldCharType="end"/>
      </w:r>
      <w:r w:rsidR="00852BCB" w:rsidRPr="00372B16">
        <w:rPr>
          <w:lang w:val="en-US"/>
        </w:rPr>
        <w:t>.</w:t>
      </w:r>
    </w:p>
    <w:p w14:paraId="0775FB27" w14:textId="4A634B6D" w:rsidR="00852BCB" w:rsidRPr="00372B16" w:rsidRDefault="00852BCB" w:rsidP="00852BCB">
      <w:pPr>
        <w:rPr>
          <w:lang w:val="en-US"/>
        </w:rPr>
      </w:pPr>
      <w:r w:rsidRPr="00372B16">
        <w:rPr>
          <w:lang w:val="en-US"/>
        </w:rPr>
        <w:t xml:space="preserve">To handle large uncertainties in time we propose to extend the CP of the RS from </w:t>
      </w:r>
      <m:oMath>
        <m:sSub>
          <m:sSubPr>
            <m:ctrlPr>
              <w:rPr>
                <w:rFonts w:ascii="Cambria Math" w:hAnsi="Cambria Math"/>
                <w:i/>
              </w:rPr>
            </m:ctrlPr>
          </m:sSubPr>
          <m:e>
            <m:r>
              <w:rPr>
                <w:rFonts w:ascii="Cambria Math" w:hAnsi="Cambria Math"/>
              </w:rPr>
              <m:t>T</m:t>
            </m:r>
          </m:e>
          <m:sub>
            <m:r>
              <w:rPr>
                <w:rFonts w:ascii="Cambria Math" w:hAnsi="Cambria Math"/>
              </w:rPr>
              <m:t>cp</m:t>
            </m:r>
          </m:sub>
        </m:sSub>
      </m:oMath>
      <w:r w:rsidRPr="00372B16">
        <w:rPr>
          <w:lang w:val="en-US"/>
        </w:rPr>
        <w:t xml:space="preserve"> to </w:t>
      </w:r>
      <m:oMath>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lang w:val="en-US"/>
          </w:rPr>
          <m:t>+</m:t>
        </m:r>
        <m:sSub>
          <m:sSubPr>
            <m:ctrlPr>
              <w:rPr>
                <w:rFonts w:ascii="Cambria Math" w:hAnsi="Cambria Math"/>
                <w:i/>
              </w:rPr>
            </m:ctrlPr>
          </m:sSubPr>
          <m:e>
            <m:r>
              <w:rPr>
                <w:rFonts w:ascii="Cambria Math" w:hAnsi="Cambria Math"/>
              </w:rPr>
              <m:t>T</m:t>
            </m:r>
          </m:e>
          <m:sub>
            <m:r>
              <w:rPr>
                <w:rFonts w:ascii="Cambria Math" w:hAnsi="Cambria Math"/>
              </w:rPr>
              <m:t>u</m:t>
            </m:r>
          </m:sub>
        </m:sSub>
        <m:r>
          <w:rPr>
            <w:rFonts w:ascii="Cambria Math" w:hAnsi="Cambria Math"/>
            <w:lang w:val="en-US"/>
          </w:rPr>
          <m:t>,</m:t>
        </m:r>
      </m:oMath>
      <w:r w:rsidRPr="00372B16">
        <w:rPr>
          <w:lang w:val="en-US"/>
        </w:rPr>
        <w:t xml:space="preserve"> where </w:t>
      </w:r>
      <m:oMath>
        <m:sSub>
          <m:sSubPr>
            <m:ctrlPr>
              <w:rPr>
                <w:rFonts w:ascii="Cambria Math" w:hAnsi="Cambria Math"/>
                <w:i/>
              </w:rPr>
            </m:ctrlPr>
          </m:sSubPr>
          <m:e>
            <m:r>
              <w:rPr>
                <w:rFonts w:ascii="Cambria Math" w:hAnsi="Cambria Math"/>
              </w:rPr>
              <m:t>T</m:t>
            </m:r>
          </m:e>
          <m:sub>
            <m:r>
              <w:rPr>
                <w:rFonts w:ascii="Cambria Math" w:hAnsi="Cambria Math"/>
              </w:rPr>
              <m:t>u</m:t>
            </m:r>
          </m:sub>
        </m:sSub>
        <m:r>
          <w:rPr>
            <w:rFonts w:ascii="Cambria Math" w:hAnsi="Cambria Math"/>
            <w:lang w:val="en-US"/>
          </w:rPr>
          <m:t>= 1/∆</m:t>
        </m:r>
        <m:r>
          <w:rPr>
            <w:rFonts w:ascii="Cambria Math" w:hAnsi="Cambria Math"/>
          </w:rPr>
          <m:t>f</m:t>
        </m:r>
      </m:oMath>
      <w:r w:rsidR="00437E18" w:rsidRPr="00372B16">
        <w:rPr>
          <w:lang w:val="en-US"/>
        </w:rPr>
        <w:t xml:space="preserve"> (</w:t>
      </w:r>
      <w:r w:rsidR="00914DB7" w:rsidRPr="00372B16">
        <w:rPr>
          <w:lang w:val="en-US"/>
        </w:rPr>
        <w:t xml:space="preserve">similar design as for </w:t>
      </w:r>
      <w:r w:rsidRPr="00372B16">
        <w:rPr>
          <w:lang w:val="en-US"/>
        </w:rPr>
        <w:t>PRACH</w:t>
      </w:r>
      <w:r w:rsidR="00437E18" w:rsidRPr="00372B16">
        <w:rPr>
          <w:lang w:val="en-US"/>
        </w:rPr>
        <w:t>)</w:t>
      </w:r>
      <w:r w:rsidRPr="00372B16">
        <w:rPr>
          <w:lang w:val="en-US"/>
        </w:rPr>
        <w:t xml:space="preserve">. This is done by simply copying the last part of the first OFDM symbol, ignoring the CP, and using that copy to extend the signal in length by adding it after the first OFDM symbol, </w:t>
      </w:r>
      <w:r w:rsidR="00914DB7" w:rsidRPr="00372B16">
        <w:rPr>
          <w:lang w:val="en-US"/>
        </w:rPr>
        <w:t xml:space="preserve">as shown in </w:t>
      </w:r>
      <w:r>
        <w:fldChar w:fldCharType="begin"/>
      </w:r>
      <w:r w:rsidRPr="00372B16">
        <w:rPr>
          <w:lang w:val="en-US"/>
        </w:rPr>
        <w:instrText xml:space="preserve"> REF _Ref525547794 \h </w:instrText>
      </w:r>
      <w:r>
        <w:fldChar w:fldCharType="separate"/>
      </w:r>
      <w:r w:rsidR="007D0067" w:rsidRPr="00372B16">
        <w:rPr>
          <w:lang w:val="en-US"/>
        </w:rPr>
        <w:t xml:space="preserve">Figure </w:t>
      </w:r>
      <w:r w:rsidR="007D0067" w:rsidRPr="00372B16">
        <w:rPr>
          <w:noProof/>
          <w:lang w:val="en-US"/>
        </w:rPr>
        <w:t>1</w:t>
      </w:r>
      <w:r>
        <w:fldChar w:fldCharType="end"/>
      </w:r>
      <w:r w:rsidRPr="00372B16">
        <w:rPr>
          <w:lang w:val="en-US"/>
        </w:rPr>
        <w:t xml:space="preserve">. In this way the symbol length is extended to cover almost two OFDM symbols. </w:t>
      </w:r>
      <w:r w:rsidR="00914DB7" w:rsidRPr="00372B16">
        <w:rPr>
          <w:lang w:val="en-US"/>
        </w:rPr>
        <w:t>We</w:t>
      </w:r>
      <w:r w:rsidR="005E478C" w:rsidRPr="00372B16">
        <w:rPr>
          <w:lang w:val="en-US"/>
        </w:rPr>
        <w:t xml:space="preserve"> henceforth refer to</w:t>
      </w:r>
      <w:r w:rsidR="001901FC" w:rsidRPr="00372B16">
        <w:rPr>
          <w:lang w:val="en-US"/>
        </w:rPr>
        <w:t xml:space="preserve"> it </w:t>
      </w:r>
      <w:r w:rsidR="00914DB7" w:rsidRPr="00372B16">
        <w:rPr>
          <w:lang w:val="en-US"/>
        </w:rPr>
        <w:t xml:space="preserve">as </w:t>
      </w:r>
      <w:r w:rsidR="004A17C7" w:rsidRPr="00372B16">
        <w:rPr>
          <w:lang w:val="en-US"/>
        </w:rPr>
        <w:t xml:space="preserve">the </w:t>
      </w:r>
      <w:r w:rsidR="005E478C" w:rsidRPr="00372B16">
        <w:rPr>
          <w:lang w:val="en-US"/>
        </w:rPr>
        <w:t>two</w:t>
      </w:r>
      <w:r w:rsidR="004A17C7" w:rsidRPr="00372B16">
        <w:rPr>
          <w:lang w:val="en-US"/>
        </w:rPr>
        <w:t>-</w:t>
      </w:r>
      <w:r w:rsidR="005E478C" w:rsidRPr="00372B16">
        <w:rPr>
          <w:lang w:val="en-US"/>
        </w:rPr>
        <w:t>symbol RS</w:t>
      </w:r>
      <w:r w:rsidR="001901FC" w:rsidRPr="00372B16">
        <w:rPr>
          <w:lang w:val="en-US"/>
        </w:rPr>
        <w:t xml:space="preserve"> design</w:t>
      </w:r>
      <w:r w:rsidR="005E478C" w:rsidRPr="00372B16">
        <w:rPr>
          <w:lang w:val="en-US"/>
        </w:rPr>
        <w:t xml:space="preserve">. </w:t>
      </w:r>
      <w:r w:rsidR="001A738C" w:rsidRPr="00372B16">
        <w:rPr>
          <w:lang w:val="en-US"/>
        </w:rPr>
        <w:t xml:space="preserve">With this design, the synchronization uncertainty can be within </w:t>
      </w:r>
      <m:oMath>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lang w:val="en-US"/>
          </w:rPr>
          <m:t>+</m:t>
        </m:r>
        <m:sSub>
          <m:sSubPr>
            <m:ctrlPr>
              <w:rPr>
                <w:rFonts w:ascii="Cambria Math" w:hAnsi="Cambria Math"/>
                <w:i/>
              </w:rPr>
            </m:ctrlPr>
          </m:sSubPr>
          <m:e>
            <m:r>
              <w:rPr>
                <w:rFonts w:ascii="Cambria Math" w:hAnsi="Cambria Math"/>
              </w:rPr>
              <m:t>T</m:t>
            </m:r>
          </m:e>
          <m:sub>
            <m:r>
              <w:rPr>
                <w:rFonts w:ascii="Cambria Math" w:hAnsi="Cambria Math"/>
              </w:rPr>
              <m:t>u</m:t>
            </m:r>
          </m:sub>
        </m:sSub>
      </m:oMath>
      <w:r w:rsidR="001A738C" w:rsidRPr="00372B16">
        <w:rPr>
          <w:lang w:val="en-US"/>
        </w:rPr>
        <w:t xml:space="preserve"> while avoiding SNR loss. For the single RS design, the synchronization uncertainty must be within </w:t>
      </w:r>
      <m:oMath>
        <m:sSub>
          <m:sSubPr>
            <m:ctrlPr>
              <w:rPr>
                <w:rFonts w:ascii="Cambria Math" w:hAnsi="Cambria Math"/>
                <w:i/>
              </w:rPr>
            </m:ctrlPr>
          </m:sSubPr>
          <m:e>
            <m:r>
              <w:rPr>
                <w:rFonts w:ascii="Cambria Math" w:hAnsi="Cambria Math"/>
              </w:rPr>
              <m:t>T</m:t>
            </m:r>
          </m:e>
          <m:sub>
            <m:r>
              <w:rPr>
                <w:rFonts w:ascii="Cambria Math" w:hAnsi="Cambria Math"/>
              </w:rPr>
              <m:t>cp</m:t>
            </m:r>
          </m:sub>
        </m:sSub>
      </m:oMath>
      <w:r w:rsidR="001A738C" w:rsidRPr="00372B16">
        <w:rPr>
          <w:lang w:val="en-US"/>
        </w:rPr>
        <w:t xml:space="preserve"> to avoid SNR loss. A typical duration for the CP is </w:t>
      </w:r>
      <m:oMath>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lang w:val="en-US"/>
          </w:rPr>
          <m:t>=0.05</m:t>
        </m:r>
        <m:sSub>
          <m:sSubPr>
            <m:ctrlPr>
              <w:rPr>
                <w:rFonts w:ascii="Cambria Math" w:hAnsi="Cambria Math"/>
                <w:i/>
              </w:rPr>
            </m:ctrlPr>
          </m:sSubPr>
          <m:e>
            <m:r>
              <w:rPr>
                <w:rFonts w:ascii="Cambria Math" w:hAnsi="Cambria Math"/>
              </w:rPr>
              <m:t>T</m:t>
            </m:r>
          </m:e>
          <m:sub>
            <m:r>
              <w:rPr>
                <w:rFonts w:ascii="Cambria Math" w:hAnsi="Cambria Math"/>
              </w:rPr>
              <m:t>u</m:t>
            </m:r>
          </m:sub>
        </m:sSub>
      </m:oMath>
      <w:r w:rsidR="001A738C" w:rsidRPr="00372B16">
        <w:rPr>
          <w:lang w:val="en-US"/>
        </w:rPr>
        <w:t>, which means that the two-symbol RS design allows for an approximately 20 times larger uncertainty in synchronization.</w:t>
      </w:r>
    </w:p>
    <w:p w14:paraId="29EE8E96" w14:textId="3D25D986" w:rsidR="00715FE2" w:rsidRDefault="00852BCB" w:rsidP="00D9696B">
      <w:pPr>
        <w:jc w:val="center"/>
      </w:pPr>
      <w:r>
        <w:rPr>
          <w:noProof/>
        </w:rPr>
        <w:drawing>
          <wp:inline distT="0" distB="0" distL="0" distR="0" wp14:anchorId="1BAD840B" wp14:editId="6B6F1A2D">
            <wp:extent cx="3864077" cy="1398790"/>
            <wp:effectExtent l="0" t="0" r="317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64077" cy="1398790"/>
                    </a:xfrm>
                    <a:prstGeom prst="rect">
                      <a:avLst/>
                    </a:prstGeom>
                  </pic:spPr>
                </pic:pic>
              </a:graphicData>
            </a:graphic>
          </wp:inline>
        </w:drawing>
      </w:r>
    </w:p>
    <w:p w14:paraId="3FE0E2FD" w14:textId="20A5E4E0" w:rsidR="00715FE2" w:rsidRPr="00372B16" w:rsidRDefault="00715FE2" w:rsidP="00715FE2">
      <w:pPr>
        <w:pStyle w:val="Caption"/>
        <w:jc w:val="center"/>
        <w:rPr>
          <w:lang w:val="en-US"/>
        </w:rPr>
      </w:pPr>
      <w:bookmarkStart w:id="1" w:name="_Ref525547794"/>
      <w:r w:rsidRPr="00372B16">
        <w:rPr>
          <w:lang w:val="en-US"/>
        </w:rPr>
        <w:t xml:space="preserve">Figure </w:t>
      </w:r>
      <w:r>
        <w:rPr>
          <w:noProof/>
        </w:rPr>
        <w:fldChar w:fldCharType="begin"/>
      </w:r>
      <w:r w:rsidRPr="00372B16">
        <w:rPr>
          <w:noProof/>
          <w:lang w:val="en-US"/>
        </w:rPr>
        <w:instrText xml:space="preserve"> SEQ Figure \* ARABIC </w:instrText>
      </w:r>
      <w:r>
        <w:rPr>
          <w:noProof/>
        </w:rPr>
        <w:fldChar w:fldCharType="separate"/>
      </w:r>
      <w:r w:rsidR="007D0067" w:rsidRPr="00372B16">
        <w:rPr>
          <w:noProof/>
          <w:lang w:val="en-US"/>
        </w:rPr>
        <w:t>1</w:t>
      </w:r>
      <w:r>
        <w:rPr>
          <w:noProof/>
        </w:rPr>
        <w:fldChar w:fldCharType="end"/>
      </w:r>
      <w:bookmarkEnd w:id="1"/>
      <w:r w:rsidR="00CC096D" w:rsidRPr="00372B16">
        <w:rPr>
          <w:noProof/>
          <w:lang w:val="en-US"/>
        </w:rPr>
        <w:t>:</w:t>
      </w:r>
      <w:r w:rsidRPr="00372B16">
        <w:rPr>
          <w:lang w:val="en-US"/>
        </w:rPr>
        <w:t xml:space="preserve"> </w:t>
      </w:r>
      <w:r w:rsidR="001A738C" w:rsidRPr="00372B16">
        <w:rPr>
          <w:lang w:val="en-US"/>
        </w:rPr>
        <w:t>single and two-symbol RS designs</w:t>
      </w:r>
    </w:p>
    <w:p w14:paraId="4426D283" w14:textId="67AA9C06" w:rsidR="00852BCB" w:rsidRPr="00372B16" w:rsidRDefault="00852BCB" w:rsidP="00316F49">
      <w:pPr>
        <w:rPr>
          <w:lang w:val="en-US"/>
        </w:rPr>
      </w:pPr>
      <w:r w:rsidRPr="00372B16">
        <w:rPr>
          <w:lang w:val="en-US"/>
        </w:rPr>
        <w:t xml:space="preserve">The sequences for a non-zero-power CSI-RS configured by the </w:t>
      </w:r>
      <w:r w:rsidRPr="00372B16">
        <w:rPr>
          <w:i/>
          <w:lang w:val="en-US"/>
        </w:rPr>
        <w:t>NZP-CSI-RS-Resource</w:t>
      </w:r>
      <w:r w:rsidRPr="00372B16">
        <w:rPr>
          <w:lang w:val="en-US"/>
        </w:rPr>
        <w:t xml:space="preserve"> IE, shall be generated according to clause 7.4.1.5.2 and mapped to resource elements according to clause 7.4.1.5.3 in</w:t>
      </w:r>
      <w:r w:rsidR="00914DB7" w:rsidRPr="00372B16">
        <w:rPr>
          <w:lang w:val="en-US"/>
        </w:rPr>
        <w:t xml:space="preserve"> </w:t>
      </w:r>
      <w:r w:rsidR="00914DB7">
        <w:fldChar w:fldCharType="begin"/>
      </w:r>
      <w:r w:rsidR="00914DB7" w:rsidRPr="00372B16">
        <w:rPr>
          <w:lang w:val="en-US"/>
        </w:rPr>
        <w:instrText xml:space="preserve"> REF _Ref525830943 \n \h </w:instrText>
      </w:r>
      <w:r w:rsidR="00914DB7">
        <w:fldChar w:fldCharType="separate"/>
      </w:r>
      <w:r w:rsidR="007D0067" w:rsidRPr="00372B16">
        <w:rPr>
          <w:lang w:val="en-US"/>
        </w:rPr>
        <w:t>[7]</w:t>
      </w:r>
      <w:r w:rsidR="00914DB7">
        <w:fldChar w:fldCharType="end"/>
      </w:r>
      <w:r w:rsidRPr="00372B16">
        <w:rPr>
          <w:lang w:val="en-US"/>
        </w:rPr>
        <w:t xml:space="preserve">. A pseudo-random sequence defined in clause 5.2.1 </w:t>
      </w:r>
      <w:r w:rsidR="00914DB7" w:rsidRPr="00372B16">
        <w:rPr>
          <w:lang w:val="en-US"/>
        </w:rPr>
        <w:t xml:space="preserve">of </w:t>
      </w:r>
      <w:r w:rsidR="00914DB7">
        <w:fldChar w:fldCharType="begin"/>
      </w:r>
      <w:r w:rsidR="00914DB7" w:rsidRPr="00372B16">
        <w:rPr>
          <w:lang w:val="en-US"/>
        </w:rPr>
        <w:instrText xml:space="preserve"> REF _Ref525830943 \n \h </w:instrText>
      </w:r>
      <w:r w:rsidR="00914DB7">
        <w:fldChar w:fldCharType="separate"/>
      </w:r>
      <w:r w:rsidR="007D0067" w:rsidRPr="00372B16">
        <w:rPr>
          <w:lang w:val="en-US"/>
        </w:rPr>
        <w:t>[7]</w:t>
      </w:r>
      <w:r w:rsidR="00914DB7">
        <w:fldChar w:fldCharType="end"/>
      </w:r>
      <w:r w:rsidRPr="00372B16">
        <w:rPr>
          <w:lang w:val="en-US"/>
        </w:rPr>
        <w:t xml:space="preserve"> is used in the construction of the sequence. The resulting sequence varies over the radio frame as the slot index is used in the initialization.  </w:t>
      </w:r>
      <w:r w:rsidR="00914DB7" w:rsidRPr="00372B16">
        <w:rPr>
          <w:lang w:val="en-US"/>
        </w:rPr>
        <w:t>F</w:t>
      </w:r>
      <w:r w:rsidRPr="00372B16">
        <w:rPr>
          <w:lang w:val="en-US"/>
        </w:rPr>
        <w:t>urt</w:t>
      </w:r>
      <w:r w:rsidR="00914DB7" w:rsidRPr="00372B16">
        <w:rPr>
          <w:lang w:val="en-US"/>
        </w:rPr>
        <w:t>h</w:t>
      </w:r>
      <w:r w:rsidRPr="00372B16">
        <w:rPr>
          <w:lang w:val="en-US"/>
        </w:rPr>
        <w:t xml:space="preserve">ermore, sequences are also differentiated by initializing the pseudo-random sequence using the parameter </w:t>
      </w:r>
      <m:oMath>
        <m:sSub>
          <m:sSubPr>
            <m:ctrlPr>
              <w:rPr>
                <w:rFonts w:ascii="Cambria Math" w:hAnsi="Cambria Math"/>
                <w:i/>
              </w:rPr>
            </m:ctrlPr>
          </m:sSubPr>
          <m:e>
            <m:r>
              <w:rPr>
                <w:rFonts w:ascii="Cambria Math" w:hAnsi="Cambria Math"/>
              </w:rPr>
              <m:t>c</m:t>
            </m:r>
          </m:e>
          <m:sub>
            <m:r>
              <w:rPr>
                <w:rFonts w:ascii="Cambria Math" w:hAnsi="Cambria Math"/>
              </w:rPr>
              <m:t>init</m:t>
            </m:r>
          </m:sub>
        </m:sSub>
      </m:oMath>
      <w:r w:rsidR="00914DB7" w:rsidRPr="00372B16">
        <w:rPr>
          <w:lang w:val="en-US"/>
        </w:rPr>
        <w:t>.</w:t>
      </w:r>
      <w:r w:rsidR="000E171E" w:rsidRPr="00372B16">
        <w:rPr>
          <w:lang w:val="en-US"/>
        </w:rPr>
        <w:t xml:space="preserve"> </w:t>
      </w:r>
    </w:p>
    <w:p w14:paraId="69A0241C" w14:textId="4FCCE56B" w:rsidR="0025068E" w:rsidRDefault="0025068E" w:rsidP="008D3B30">
      <w:pPr>
        <w:pStyle w:val="Heading3"/>
      </w:pPr>
      <w:r>
        <w:t>2.</w:t>
      </w:r>
      <w:r w:rsidR="00266414">
        <w:t>1</w:t>
      </w:r>
      <w:r>
        <w:t>.1</w:t>
      </w:r>
      <w:r>
        <w:tab/>
        <w:t>Simulation assumptions</w:t>
      </w:r>
    </w:p>
    <w:p w14:paraId="6D91D908" w14:textId="78146D2E" w:rsidR="00316F49" w:rsidRPr="00372B16" w:rsidRDefault="00316F49" w:rsidP="00316F49">
      <w:pPr>
        <w:rPr>
          <w:lang w:val="en-US"/>
        </w:rPr>
      </w:pPr>
      <w:r w:rsidRPr="00372B16">
        <w:rPr>
          <w:lang w:val="en-US"/>
        </w:rPr>
        <w:t>The evaluation setup is according to</w:t>
      </w:r>
      <w:r w:rsidR="00967291" w:rsidRPr="00372B16">
        <w:rPr>
          <w:lang w:val="en-US"/>
        </w:rPr>
        <w:t xml:space="preserve"> </w:t>
      </w:r>
      <w:r w:rsidR="00674DF6">
        <w:fldChar w:fldCharType="begin"/>
      </w:r>
      <w:r w:rsidR="00674DF6" w:rsidRPr="00372B16">
        <w:rPr>
          <w:lang w:val="en-US"/>
        </w:rPr>
        <w:instrText xml:space="preserve"> REF _Ref525712635 \h </w:instrText>
      </w:r>
      <w:r w:rsidR="00674DF6">
        <w:fldChar w:fldCharType="separate"/>
      </w:r>
      <w:r w:rsidR="007D0067" w:rsidRPr="00372B16">
        <w:rPr>
          <w:lang w:val="en-US"/>
        </w:rPr>
        <w:t xml:space="preserve">Table </w:t>
      </w:r>
      <w:r w:rsidR="007D0067" w:rsidRPr="00372B16">
        <w:rPr>
          <w:noProof/>
          <w:lang w:val="en-US"/>
        </w:rPr>
        <w:t>1</w:t>
      </w:r>
      <w:r w:rsidR="00674DF6">
        <w:fldChar w:fldCharType="end"/>
      </w:r>
      <w:r w:rsidR="00674DF6" w:rsidRPr="00372B16">
        <w:rPr>
          <w:lang w:val="en-US"/>
        </w:rPr>
        <w:t>.</w:t>
      </w:r>
      <w:r w:rsidR="00967291" w:rsidRPr="00372B16">
        <w:rPr>
          <w:lang w:val="en-US"/>
        </w:rPr>
        <w:t xml:space="preserve"> </w:t>
      </w:r>
    </w:p>
    <w:p w14:paraId="6100ECB7" w14:textId="6CF33E5F" w:rsidR="00674DF6" w:rsidRDefault="00674DF6" w:rsidP="00D76638">
      <w:pPr>
        <w:pStyle w:val="Caption"/>
        <w:jc w:val="center"/>
      </w:pPr>
      <w:bookmarkStart w:id="2" w:name="_Ref525712635"/>
      <w:r>
        <w:t xml:space="preserve">Table </w:t>
      </w:r>
      <w:r w:rsidR="00DF3E04">
        <w:rPr>
          <w:noProof/>
        </w:rPr>
        <w:fldChar w:fldCharType="begin"/>
      </w:r>
      <w:r w:rsidR="00DF3E04">
        <w:rPr>
          <w:noProof/>
        </w:rPr>
        <w:instrText xml:space="preserve"> SEQ Table \* ARABIC </w:instrText>
      </w:r>
      <w:r w:rsidR="00DF3E04">
        <w:rPr>
          <w:noProof/>
        </w:rPr>
        <w:fldChar w:fldCharType="separate"/>
      </w:r>
      <w:r w:rsidR="007D0067">
        <w:rPr>
          <w:noProof/>
        </w:rPr>
        <w:t>1</w:t>
      </w:r>
      <w:r w:rsidR="00DF3E04">
        <w:rPr>
          <w:noProof/>
        </w:rPr>
        <w:fldChar w:fldCharType="end"/>
      </w:r>
      <w:bookmarkEnd w:id="2"/>
      <w:r>
        <w:t>: Simulation assumptions</w:t>
      </w:r>
    </w:p>
    <w:tbl>
      <w:tblPr>
        <w:tblStyle w:val="TableGrid1"/>
        <w:tblW w:w="0" w:type="auto"/>
        <w:tblInd w:w="704" w:type="dxa"/>
        <w:tblLook w:val="04A0" w:firstRow="1" w:lastRow="0" w:firstColumn="1" w:lastColumn="0" w:noHBand="0" w:noVBand="1"/>
      </w:tblPr>
      <w:tblGrid>
        <w:gridCol w:w="2835"/>
        <w:gridCol w:w="5670"/>
      </w:tblGrid>
      <w:tr w:rsidR="00486104" w14:paraId="3D1441E0" w14:textId="77777777" w:rsidTr="00D9696B">
        <w:tc>
          <w:tcPr>
            <w:tcW w:w="8505" w:type="dxa"/>
            <w:gridSpan w:val="2"/>
            <w:shd w:val="clear" w:color="auto" w:fill="D9E2F3" w:themeFill="accent1" w:themeFillTint="33"/>
          </w:tcPr>
          <w:p w14:paraId="2A91F943" w14:textId="77777777" w:rsidR="00486104" w:rsidRPr="00AA1ABC" w:rsidRDefault="00486104" w:rsidP="00D9696B">
            <w:pPr>
              <w:pStyle w:val="TAH"/>
            </w:pPr>
            <w:r w:rsidRPr="00AA1ABC">
              <w:lastRenderedPageBreak/>
              <w:t>Simulation parameters</w:t>
            </w:r>
          </w:p>
        </w:tc>
      </w:tr>
      <w:tr w:rsidR="00486104" w14:paraId="14737A71" w14:textId="77777777" w:rsidTr="00D9696B">
        <w:tc>
          <w:tcPr>
            <w:tcW w:w="2835" w:type="dxa"/>
            <w:shd w:val="clear" w:color="auto" w:fill="D9E2F3" w:themeFill="accent1" w:themeFillTint="33"/>
          </w:tcPr>
          <w:p w14:paraId="4D30139A" w14:textId="77777777" w:rsidR="00486104" w:rsidRPr="00A66324" w:rsidRDefault="00486104" w:rsidP="00D9696B">
            <w:pPr>
              <w:pStyle w:val="TAL"/>
            </w:pPr>
            <w:r w:rsidRPr="00A66324">
              <w:rPr>
                <w:rFonts w:hint="eastAsia"/>
              </w:rPr>
              <w:t>SCS</w:t>
            </w:r>
          </w:p>
        </w:tc>
        <w:tc>
          <w:tcPr>
            <w:tcW w:w="5670" w:type="dxa"/>
          </w:tcPr>
          <w:p w14:paraId="486CE3FF" w14:textId="06C4BFAB" w:rsidR="00486104" w:rsidRDefault="00486104" w:rsidP="00D9696B">
            <w:pPr>
              <w:pStyle w:val="TAL"/>
            </w:pPr>
            <w:r w:rsidRPr="00293F80">
              <w:t xml:space="preserve">30 kHz </w:t>
            </w:r>
          </w:p>
        </w:tc>
      </w:tr>
      <w:tr w:rsidR="00486104" w14:paraId="21F5ADB4" w14:textId="77777777" w:rsidTr="00D9696B">
        <w:trPr>
          <w:trHeight w:val="421"/>
        </w:trPr>
        <w:tc>
          <w:tcPr>
            <w:tcW w:w="2835" w:type="dxa"/>
            <w:shd w:val="clear" w:color="auto" w:fill="D9E2F3" w:themeFill="accent1" w:themeFillTint="33"/>
          </w:tcPr>
          <w:p w14:paraId="2D2CFB7F" w14:textId="77777777" w:rsidR="00486104" w:rsidRPr="00A66324" w:rsidRDefault="00486104" w:rsidP="00D9696B">
            <w:pPr>
              <w:pStyle w:val="TAL"/>
            </w:pPr>
            <w:r w:rsidRPr="00A66324">
              <w:t>Simulation bandwidth</w:t>
            </w:r>
          </w:p>
        </w:tc>
        <w:tc>
          <w:tcPr>
            <w:tcW w:w="5670" w:type="dxa"/>
          </w:tcPr>
          <w:p w14:paraId="31B904B0" w14:textId="77777777" w:rsidR="00486104" w:rsidRDefault="00486104" w:rsidP="00D9696B">
            <w:pPr>
              <w:pStyle w:val="TAL"/>
            </w:pPr>
            <w:r w:rsidRPr="006913DE">
              <w:t>20 MHz</w:t>
            </w:r>
          </w:p>
        </w:tc>
      </w:tr>
      <w:tr w:rsidR="00486104" w14:paraId="7B75C848" w14:textId="77777777" w:rsidTr="00D9696B">
        <w:tc>
          <w:tcPr>
            <w:tcW w:w="2835" w:type="dxa"/>
            <w:shd w:val="clear" w:color="auto" w:fill="D9E2F3" w:themeFill="accent1" w:themeFillTint="33"/>
          </w:tcPr>
          <w:p w14:paraId="69159D18" w14:textId="77777777" w:rsidR="00486104" w:rsidRPr="00A66324" w:rsidRDefault="00486104" w:rsidP="00D9696B">
            <w:pPr>
              <w:pStyle w:val="TAL"/>
            </w:pPr>
            <w:r w:rsidRPr="00A66324">
              <w:t>gNB MIMO configuration</w:t>
            </w:r>
          </w:p>
        </w:tc>
        <w:tc>
          <w:tcPr>
            <w:tcW w:w="5670" w:type="dxa"/>
          </w:tcPr>
          <w:p w14:paraId="7D387F3A" w14:textId="5B911807" w:rsidR="00486104" w:rsidRPr="00293F80" w:rsidRDefault="00486104" w:rsidP="00D9696B">
            <w:pPr>
              <w:pStyle w:val="TAL"/>
            </w:pPr>
            <w:r w:rsidRPr="00293F80">
              <w:t xml:space="preserve">1T1R </w:t>
            </w:r>
          </w:p>
        </w:tc>
      </w:tr>
      <w:tr w:rsidR="00486104" w14:paraId="699A3A5C" w14:textId="77777777" w:rsidTr="00D9696B">
        <w:tc>
          <w:tcPr>
            <w:tcW w:w="2835" w:type="dxa"/>
            <w:shd w:val="clear" w:color="auto" w:fill="D9E2F3" w:themeFill="accent1" w:themeFillTint="33"/>
          </w:tcPr>
          <w:p w14:paraId="709167DE" w14:textId="77777777" w:rsidR="00486104" w:rsidRPr="00A66324" w:rsidRDefault="00486104" w:rsidP="00D9696B">
            <w:pPr>
              <w:pStyle w:val="TAL"/>
            </w:pPr>
            <w:r w:rsidRPr="00A66324">
              <w:t>Frequency offset</w:t>
            </w:r>
          </w:p>
        </w:tc>
        <w:tc>
          <w:tcPr>
            <w:tcW w:w="5670" w:type="dxa"/>
          </w:tcPr>
          <w:p w14:paraId="154A9747" w14:textId="77777777" w:rsidR="00486104" w:rsidRPr="00293F80" w:rsidRDefault="00486104" w:rsidP="00D9696B">
            <w:pPr>
              <w:pStyle w:val="TAL"/>
            </w:pPr>
            <w:r>
              <w:rPr>
                <w:rFonts w:hint="eastAsia"/>
              </w:rPr>
              <w:t>0 Hz</w:t>
            </w:r>
          </w:p>
        </w:tc>
      </w:tr>
      <w:tr w:rsidR="00486104" w:rsidRPr="00A776A7" w14:paraId="1485D281" w14:textId="77777777" w:rsidTr="00D9696B">
        <w:tc>
          <w:tcPr>
            <w:tcW w:w="2835" w:type="dxa"/>
            <w:shd w:val="clear" w:color="auto" w:fill="D9E2F3" w:themeFill="accent1" w:themeFillTint="33"/>
          </w:tcPr>
          <w:p w14:paraId="168D3A2D" w14:textId="54D49B4A" w:rsidR="00486104" w:rsidRPr="00A66324" w:rsidRDefault="00486104" w:rsidP="00D9696B">
            <w:pPr>
              <w:pStyle w:val="TAL"/>
            </w:pPr>
            <w:r>
              <w:t>Oversampling in receiver</w:t>
            </w:r>
          </w:p>
        </w:tc>
        <w:tc>
          <w:tcPr>
            <w:tcW w:w="5670" w:type="dxa"/>
          </w:tcPr>
          <w:p w14:paraId="42FD8FE3" w14:textId="44F9C356" w:rsidR="00486104" w:rsidRPr="00D9696B" w:rsidRDefault="00486104" w:rsidP="00D9696B">
            <w:pPr>
              <w:pStyle w:val="TAL"/>
              <w:rPr>
                <w:lang w:val="en-US"/>
              </w:rPr>
            </w:pPr>
            <w:r w:rsidRPr="00D9696B">
              <w:rPr>
                <w:lang w:val="en-US"/>
              </w:rPr>
              <w:t>61.44 MHz</w:t>
            </w:r>
          </w:p>
        </w:tc>
      </w:tr>
      <w:tr w:rsidR="00486104" w14:paraId="6C86F4D8" w14:textId="77777777" w:rsidTr="00D9696B">
        <w:tc>
          <w:tcPr>
            <w:tcW w:w="2835" w:type="dxa"/>
            <w:shd w:val="clear" w:color="auto" w:fill="D9E2F3" w:themeFill="accent1" w:themeFillTint="33"/>
          </w:tcPr>
          <w:p w14:paraId="5CBDC4C5" w14:textId="77777777" w:rsidR="00486104" w:rsidRPr="00A66324" w:rsidRDefault="00486104" w:rsidP="00D9696B">
            <w:pPr>
              <w:pStyle w:val="TAL"/>
            </w:pPr>
            <w:r w:rsidRPr="00A66324">
              <w:t>FFT size</w:t>
            </w:r>
          </w:p>
        </w:tc>
        <w:tc>
          <w:tcPr>
            <w:tcW w:w="5670" w:type="dxa"/>
          </w:tcPr>
          <w:p w14:paraId="7732A23D" w14:textId="7B148BF9" w:rsidR="00486104" w:rsidRPr="00293F80" w:rsidRDefault="00486104" w:rsidP="00D9696B">
            <w:pPr>
              <w:pStyle w:val="TAL"/>
            </w:pPr>
            <w:r>
              <w:t>2048</w:t>
            </w:r>
            <w:r w:rsidR="00D76638" w:rsidRPr="009E58DC">
              <w:rPr>
                <w:i/>
              </w:rPr>
              <w:t xml:space="preserve"> </w:t>
            </w:r>
          </w:p>
        </w:tc>
      </w:tr>
      <w:tr w:rsidR="00486104" w14:paraId="4B56F189" w14:textId="77777777" w:rsidTr="00D9696B">
        <w:trPr>
          <w:trHeight w:val="163"/>
        </w:trPr>
        <w:tc>
          <w:tcPr>
            <w:tcW w:w="2835" w:type="dxa"/>
            <w:shd w:val="clear" w:color="auto" w:fill="D9E2F3" w:themeFill="accent1" w:themeFillTint="33"/>
          </w:tcPr>
          <w:p w14:paraId="106BF7E2" w14:textId="3C45E896" w:rsidR="00486104" w:rsidRPr="00D9696B" w:rsidRDefault="00486104" w:rsidP="00D9696B">
            <w:pPr>
              <w:pStyle w:val="TAL"/>
              <w:rPr>
                <w:lang w:val="en-US"/>
              </w:rPr>
            </w:pPr>
            <w:r w:rsidRPr="00D9696B">
              <w:rPr>
                <w:lang w:val="en-US"/>
              </w:rPr>
              <w:t xml:space="preserve">Length of detection window </w:t>
            </w:r>
            <w:r w:rsidR="004D3470" w:rsidRPr="00D9696B">
              <w:rPr>
                <w:i/>
                <w:lang w:val="en-US"/>
              </w:rPr>
              <w:t>W</w:t>
            </w:r>
            <w:r w:rsidR="004D3470" w:rsidRPr="00D9696B">
              <w:rPr>
                <w:rFonts w:ascii="Times New Roman Bold" w:hAnsi="Times New Roman Bold"/>
                <w:i/>
                <w:vertAlign w:val="subscript"/>
                <w:lang w:val="en-US"/>
              </w:rPr>
              <w:t>det</w:t>
            </w:r>
          </w:p>
        </w:tc>
        <w:tc>
          <w:tcPr>
            <w:tcW w:w="5670" w:type="dxa"/>
          </w:tcPr>
          <w:p w14:paraId="191164DB" w14:textId="7DAB314D" w:rsidR="00486104" w:rsidRPr="00293F80" w:rsidRDefault="00D76638" w:rsidP="00D9696B">
            <w:pPr>
              <w:pStyle w:val="TAL"/>
            </w:pPr>
            <w:r w:rsidRPr="009E58DC">
              <w:rPr>
                <w:i/>
              </w:rPr>
              <w:t>W</w:t>
            </w:r>
            <w:r w:rsidRPr="009E58DC">
              <w:rPr>
                <w:rFonts w:ascii="Times New Roman Bold" w:hAnsi="Times New Roman Bold"/>
                <w:i/>
                <w:vertAlign w:val="subscript"/>
              </w:rPr>
              <w:t>det</w:t>
            </w:r>
            <w:r w:rsidRPr="001510F6">
              <w:rPr>
                <w:rFonts w:cs="Arial"/>
                <w:i/>
                <w:color w:val="000000" w:themeColor="text1"/>
                <w:vertAlign w:val="subscript"/>
              </w:rPr>
              <w:t xml:space="preserve"> </w:t>
            </w:r>
            <w:r w:rsidRPr="006C68C3">
              <w:rPr>
                <w:rFonts w:cs="Arial"/>
              </w:rPr>
              <w:t xml:space="preserve"> =  2*</w:t>
            </w:r>
            <w:r w:rsidRPr="006C68C3">
              <w:rPr>
                <w:rFonts w:cs="Arial"/>
                <w:i/>
              </w:rPr>
              <w:t>L</w:t>
            </w:r>
            <w:r w:rsidRPr="006C68C3">
              <w:rPr>
                <w:rFonts w:cs="Arial"/>
                <w:i/>
                <w:vertAlign w:val="subscript"/>
              </w:rPr>
              <w:t>symbol.</w:t>
            </w:r>
          </w:p>
        </w:tc>
      </w:tr>
      <w:tr w:rsidR="00486104" w:rsidRPr="00292359" w14:paraId="2BE2F4BF" w14:textId="77777777" w:rsidTr="00D9696B">
        <w:tc>
          <w:tcPr>
            <w:tcW w:w="2835" w:type="dxa"/>
            <w:shd w:val="clear" w:color="auto" w:fill="D9E2F3" w:themeFill="accent1" w:themeFillTint="33"/>
          </w:tcPr>
          <w:p w14:paraId="617CF5A6" w14:textId="77777777" w:rsidR="00486104" w:rsidRPr="008D3B30" w:rsidRDefault="00486104" w:rsidP="00D9696B">
            <w:pPr>
              <w:pStyle w:val="TAL"/>
            </w:pPr>
            <w:r w:rsidRPr="008D3B30">
              <w:t>Channel model</w:t>
            </w:r>
          </w:p>
        </w:tc>
        <w:tc>
          <w:tcPr>
            <w:tcW w:w="5670" w:type="dxa"/>
          </w:tcPr>
          <w:p w14:paraId="08A137B6" w14:textId="5F7BB2D3" w:rsidR="00486104" w:rsidRPr="008D3B30" w:rsidRDefault="00486104">
            <w:pPr>
              <w:pStyle w:val="TAL"/>
            </w:pPr>
            <w:r w:rsidRPr="00486104">
              <w:t xml:space="preserve">AWGN with random complex phase </w:t>
            </w:r>
          </w:p>
        </w:tc>
      </w:tr>
      <w:tr w:rsidR="00486104" w:rsidRPr="00292359" w14:paraId="409362FA" w14:textId="77777777" w:rsidTr="00D9696B">
        <w:tc>
          <w:tcPr>
            <w:tcW w:w="2835" w:type="dxa"/>
            <w:shd w:val="clear" w:color="auto" w:fill="D9E2F3" w:themeFill="accent1" w:themeFillTint="33"/>
          </w:tcPr>
          <w:p w14:paraId="3CD3FCA2" w14:textId="77777777" w:rsidR="00486104" w:rsidRPr="00A66324" w:rsidRDefault="00486104" w:rsidP="00D9696B">
            <w:pPr>
              <w:pStyle w:val="TAL"/>
            </w:pPr>
            <w:r w:rsidRPr="0086633C">
              <w:t>Delay of received RS</w:t>
            </w:r>
          </w:p>
        </w:tc>
        <w:tc>
          <w:tcPr>
            <w:tcW w:w="5670" w:type="dxa"/>
          </w:tcPr>
          <w:p w14:paraId="2B8FA400" w14:textId="29BFCBD7" w:rsidR="00486104" w:rsidRPr="00D9696B" w:rsidRDefault="000533AC" w:rsidP="00D9696B">
            <w:pPr>
              <w:pStyle w:val="TAL"/>
              <w:rPr>
                <w:lang w:val="en-US"/>
              </w:rPr>
            </w:pPr>
            <w:r w:rsidRPr="00D9696B">
              <w:rPr>
                <w:lang w:val="en-US"/>
              </w:rPr>
              <w:t>T</w:t>
            </w:r>
            <w:r w:rsidR="00486104" w:rsidRPr="00D9696B">
              <w:rPr>
                <w:lang w:val="en-US"/>
              </w:rPr>
              <w:t xml:space="preserve">he arrival time of the </w:t>
            </w:r>
            <w:r w:rsidR="00486104" w:rsidRPr="00D9696B">
              <w:rPr>
                <w:i/>
                <w:color w:val="000000"/>
                <w:lang w:val="en-US"/>
              </w:rPr>
              <w:t>i</w:t>
            </w:r>
            <w:r w:rsidR="00486104" w:rsidRPr="00D9696B">
              <w:rPr>
                <w:color w:val="000000"/>
                <w:lang w:val="en-US"/>
              </w:rPr>
              <w:t>-th</w:t>
            </w:r>
            <w:r w:rsidR="00486104" w:rsidRPr="00D9696B">
              <w:rPr>
                <w:lang w:val="en-US"/>
              </w:rPr>
              <w:t xml:space="preserve"> RS respect to the start of the detection window, </w:t>
            </w:r>
            <w:r w:rsidR="00486104" w:rsidRPr="00D9696B">
              <w:rPr>
                <w:rFonts w:ascii="Cambria Math" w:hAnsi="Cambria Math" w:cs="Cambria Math"/>
                <w:color w:val="000000"/>
                <w:lang w:val="en-US"/>
              </w:rPr>
              <w:t>△</w:t>
            </w:r>
            <w:r w:rsidR="00486104" w:rsidRPr="00D9696B">
              <w:rPr>
                <w:i/>
                <w:color w:val="000000"/>
                <w:vertAlign w:val="subscript"/>
                <w:lang w:val="en-US"/>
              </w:rPr>
              <w:t>i</w:t>
            </w:r>
            <w:r w:rsidR="00486104" w:rsidRPr="00D9696B">
              <w:rPr>
                <w:color w:val="000000"/>
                <w:lang w:val="en-US"/>
              </w:rPr>
              <w:t xml:space="preserve"> , </w:t>
            </w:r>
            <w:r w:rsidR="00486104" w:rsidRPr="00D9696B">
              <w:rPr>
                <w:lang w:val="en-US"/>
              </w:rPr>
              <w:t xml:space="preserve">is uniformly distributed within </w:t>
            </w:r>
            <w:r w:rsidR="00486104" w:rsidRPr="00D9696B">
              <w:rPr>
                <w:color w:val="000000"/>
                <w:lang w:val="en-US"/>
              </w:rPr>
              <w:t>[-</w:t>
            </w:r>
            <w:r w:rsidR="00486104" w:rsidRPr="00D9696B">
              <w:rPr>
                <w:i/>
                <w:color w:val="000000"/>
                <w:lang w:val="en-US"/>
              </w:rPr>
              <w:t>L</w:t>
            </w:r>
            <w:r w:rsidR="00486104" w:rsidRPr="00D9696B">
              <w:rPr>
                <w:i/>
                <w:color w:val="000000"/>
                <w:vertAlign w:val="subscript"/>
                <w:lang w:val="en-US"/>
              </w:rPr>
              <w:t>symbol</w:t>
            </w:r>
            <w:r w:rsidR="00486104" w:rsidRPr="00D9696B">
              <w:rPr>
                <w:color w:val="000000"/>
                <w:lang w:val="en-US"/>
              </w:rPr>
              <w:t xml:space="preserve">, </w:t>
            </w:r>
            <w:r w:rsidR="00486104" w:rsidRPr="00D9696B">
              <w:rPr>
                <w:i/>
                <w:color w:val="000000"/>
                <w:lang w:val="en-US"/>
              </w:rPr>
              <w:t>L</w:t>
            </w:r>
            <w:r w:rsidR="00486104" w:rsidRPr="00D9696B">
              <w:rPr>
                <w:i/>
                <w:color w:val="000000"/>
                <w:vertAlign w:val="subscript"/>
                <w:lang w:val="en-US"/>
              </w:rPr>
              <w:t>symbol</w:t>
            </w:r>
            <w:r w:rsidR="00486104" w:rsidRPr="00D9696B">
              <w:rPr>
                <w:color w:val="000000"/>
                <w:lang w:val="en-US"/>
              </w:rPr>
              <w:t xml:space="preserve">], where </w:t>
            </w:r>
            <w:r w:rsidR="00486104" w:rsidRPr="00D9696B">
              <w:rPr>
                <w:i/>
                <w:color w:val="000000"/>
                <w:lang w:val="en-US"/>
              </w:rPr>
              <w:t>L</w:t>
            </w:r>
            <w:r w:rsidR="00486104" w:rsidRPr="00D9696B">
              <w:rPr>
                <w:i/>
                <w:color w:val="000000"/>
                <w:vertAlign w:val="subscript"/>
                <w:lang w:val="en-US"/>
              </w:rPr>
              <w:t>symbol</w:t>
            </w:r>
            <w:r w:rsidR="00486104" w:rsidRPr="00D9696B">
              <w:rPr>
                <w:color w:val="000000"/>
                <w:lang w:val="en-US"/>
              </w:rPr>
              <w:t xml:space="preserve"> is the length of UL symbol based on the numerology of RS</w:t>
            </w:r>
            <w:r w:rsidR="00486104" w:rsidRPr="00D9696B">
              <w:rPr>
                <w:lang w:val="en-US"/>
              </w:rPr>
              <w:t>.</w:t>
            </w:r>
            <w:r w:rsidR="00486104" w:rsidRPr="00D9696B">
              <w:rPr>
                <w:color w:val="000000"/>
                <w:lang w:val="en-US"/>
              </w:rPr>
              <w:t xml:space="preserve"> </w:t>
            </w:r>
          </w:p>
        </w:tc>
      </w:tr>
      <w:tr w:rsidR="00486104" w:rsidRPr="00A776A7" w14:paraId="27B8A39E" w14:textId="77777777" w:rsidTr="00D9696B">
        <w:tc>
          <w:tcPr>
            <w:tcW w:w="2835" w:type="dxa"/>
            <w:shd w:val="clear" w:color="auto" w:fill="D9E2F3" w:themeFill="accent1" w:themeFillTint="33"/>
          </w:tcPr>
          <w:p w14:paraId="7148D587" w14:textId="77777777" w:rsidR="00486104" w:rsidRPr="008D3B30" w:rsidRDefault="00486104" w:rsidP="00D9696B">
            <w:pPr>
              <w:pStyle w:val="TAL"/>
            </w:pPr>
            <w:r w:rsidRPr="008D3B30">
              <w:t>Power of received RS</w:t>
            </w:r>
          </w:p>
          <w:p w14:paraId="12348B8A" w14:textId="77777777" w:rsidR="00486104" w:rsidRPr="00A66324" w:rsidRDefault="00486104" w:rsidP="00D9696B">
            <w:pPr>
              <w:pStyle w:val="TAL"/>
              <w:rPr>
                <w:highlight w:val="yellow"/>
              </w:rPr>
            </w:pPr>
          </w:p>
        </w:tc>
        <w:tc>
          <w:tcPr>
            <w:tcW w:w="5670" w:type="dxa"/>
          </w:tcPr>
          <w:p w14:paraId="3BF5B881" w14:textId="7FD68DBB" w:rsidR="00486104" w:rsidRPr="00486104" w:rsidRDefault="00486104" w:rsidP="00D9696B">
            <w:pPr>
              <w:pStyle w:val="TAL"/>
            </w:pPr>
            <w:r w:rsidRPr="00486104">
              <w:t xml:space="preserve">For </w:t>
            </w:r>
            <w:r w:rsidR="000533AC">
              <w:t>C</w:t>
            </w:r>
            <w:r w:rsidR="000533AC" w:rsidRPr="00486104">
              <w:t xml:space="preserve">ase </w:t>
            </w:r>
            <w:r w:rsidRPr="00486104">
              <w:t>1, constant P0</w:t>
            </w:r>
          </w:p>
          <w:p w14:paraId="37287FB9" w14:textId="629EEDC0" w:rsidR="00486104" w:rsidRPr="008D3B30" w:rsidRDefault="00486104" w:rsidP="00D9696B">
            <w:pPr>
              <w:pStyle w:val="TAL"/>
            </w:pPr>
            <w:r w:rsidRPr="00D9696B">
              <w:rPr>
                <w:lang w:val="en-US"/>
              </w:rPr>
              <w:t xml:space="preserve">For </w:t>
            </w:r>
            <w:r w:rsidR="000533AC" w:rsidRPr="00D9696B">
              <w:rPr>
                <w:lang w:val="en-US"/>
              </w:rPr>
              <w:t xml:space="preserve">Case </w:t>
            </w:r>
            <w:r w:rsidRPr="00D9696B">
              <w:rPr>
                <w:lang w:val="en-US"/>
              </w:rPr>
              <w:t xml:space="preserve">2-1 and </w:t>
            </w:r>
            <w:r w:rsidR="000533AC" w:rsidRPr="00D9696B">
              <w:rPr>
                <w:lang w:val="en-US"/>
              </w:rPr>
              <w:t xml:space="preserve">Case </w:t>
            </w:r>
            <w:r w:rsidRPr="00D9696B">
              <w:rPr>
                <w:lang w:val="en-US"/>
              </w:rPr>
              <w:t>2-2A Option1: Pi of multiple RSs have a power offset with respect to the reference power P0, where the power offset is randomly selected from [-0.5dB, 0.5dB]</w:t>
            </w:r>
            <w:r w:rsidR="00F50877">
              <w:rPr>
                <w:lang w:val="en-US"/>
              </w:rPr>
              <w:t xml:space="preserve"> or from [-5dB, 5 dB]</w:t>
            </w:r>
            <w:r w:rsidRPr="00D9696B">
              <w:rPr>
                <w:lang w:val="en-US"/>
              </w:rPr>
              <w:t xml:space="preserve">. </w:t>
            </w:r>
            <w:r w:rsidRPr="00486104">
              <w:t xml:space="preserve">SNR is derived using P0. </w:t>
            </w:r>
          </w:p>
        </w:tc>
      </w:tr>
      <w:tr w:rsidR="00724C8D" w14:paraId="40B7D41C" w14:textId="77777777" w:rsidTr="00D9696B">
        <w:tc>
          <w:tcPr>
            <w:tcW w:w="2835" w:type="dxa"/>
            <w:shd w:val="clear" w:color="auto" w:fill="D9E2F3" w:themeFill="accent1" w:themeFillTint="33"/>
          </w:tcPr>
          <w:p w14:paraId="218582E1" w14:textId="7E89DEB5" w:rsidR="00724C8D" w:rsidRPr="00486104" w:rsidRDefault="00724C8D" w:rsidP="00D9696B">
            <w:pPr>
              <w:pStyle w:val="TAL"/>
            </w:pPr>
            <w:r>
              <w:t>Comb-factor</w:t>
            </w:r>
          </w:p>
        </w:tc>
        <w:tc>
          <w:tcPr>
            <w:tcW w:w="5670" w:type="dxa"/>
          </w:tcPr>
          <w:p w14:paraId="19FAAC7C" w14:textId="0D3100A4" w:rsidR="00724C8D" w:rsidRPr="00486104" w:rsidRDefault="00724C8D" w:rsidP="00D9696B">
            <w:pPr>
              <w:pStyle w:val="TAL"/>
            </w:pPr>
            <w:r>
              <w:t>1, 2, 4</w:t>
            </w:r>
          </w:p>
        </w:tc>
      </w:tr>
      <w:tr w:rsidR="00724C8D" w14:paraId="55C0C2B2" w14:textId="77777777" w:rsidTr="00D9696B">
        <w:tc>
          <w:tcPr>
            <w:tcW w:w="2835" w:type="dxa"/>
            <w:shd w:val="clear" w:color="auto" w:fill="D9E2F3" w:themeFill="accent1" w:themeFillTint="33"/>
          </w:tcPr>
          <w:p w14:paraId="7B8967A4" w14:textId="49853D0E" w:rsidR="00724C8D" w:rsidRDefault="00724C8D" w:rsidP="00D9696B">
            <w:pPr>
              <w:pStyle w:val="TAL"/>
            </w:pPr>
            <w:r>
              <w:t>RS BW</w:t>
            </w:r>
          </w:p>
        </w:tc>
        <w:tc>
          <w:tcPr>
            <w:tcW w:w="5670" w:type="dxa"/>
          </w:tcPr>
          <w:p w14:paraId="615A06B9" w14:textId="3CC78745" w:rsidR="00724C8D" w:rsidRDefault="00724C8D" w:rsidP="00D9696B">
            <w:pPr>
              <w:pStyle w:val="TAL"/>
            </w:pPr>
            <w:r>
              <w:t>50 RBs</w:t>
            </w:r>
          </w:p>
        </w:tc>
      </w:tr>
      <w:tr w:rsidR="00917362" w14:paraId="27924138" w14:textId="77777777" w:rsidTr="00D9696B">
        <w:tc>
          <w:tcPr>
            <w:tcW w:w="2835" w:type="dxa"/>
            <w:shd w:val="clear" w:color="auto" w:fill="D9E2F3" w:themeFill="accent1" w:themeFillTint="33"/>
          </w:tcPr>
          <w:p w14:paraId="4ACCDC78" w14:textId="78CB8BC3" w:rsidR="00917362" w:rsidRDefault="00917362" w:rsidP="00D9696B">
            <w:pPr>
              <w:pStyle w:val="TAL"/>
            </w:pPr>
            <w:r>
              <w:t>Sequence</w:t>
            </w:r>
          </w:p>
        </w:tc>
        <w:tc>
          <w:tcPr>
            <w:tcW w:w="5670" w:type="dxa"/>
          </w:tcPr>
          <w:p w14:paraId="3032CA93" w14:textId="51CA91B2" w:rsidR="00917362" w:rsidRPr="00914DB7" w:rsidRDefault="00917362" w:rsidP="00D9696B">
            <w:pPr>
              <w:pStyle w:val="TAL"/>
            </w:pPr>
            <w:r w:rsidRPr="00914DB7">
              <w:t>Pseudo</w:t>
            </w:r>
            <w:r w:rsidR="00EB195E">
              <w:t xml:space="preserve"> </w:t>
            </w:r>
            <w:r w:rsidRPr="00914DB7">
              <w:t>random</w:t>
            </w:r>
          </w:p>
        </w:tc>
      </w:tr>
      <w:tr w:rsidR="00D76638" w14:paraId="1A68CF95" w14:textId="77777777" w:rsidTr="00D9696B">
        <w:tc>
          <w:tcPr>
            <w:tcW w:w="2835" w:type="dxa"/>
            <w:shd w:val="clear" w:color="auto" w:fill="D9E2F3" w:themeFill="accent1" w:themeFillTint="33"/>
          </w:tcPr>
          <w:p w14:paraId="50E753F6" w14:textId="4C7E89D5" w:rsidR="00D76638" w:rsidRDefault="00D76638" w:rsidP="00D9696B">
            <w:pPr>
              <w:pStyle w:val="TAL"/>
            </w:pPr>
            <w:r>
              <w:t>Length of RS sequence</w:t>
            </w:r>
          </w:p>
        </w:tc>
        <w:tc>
          <w:tcPr>
            <w:tcW w:w="5670" w:type="dxa"/>
          </w:tcPr>
          <w:p w14:paraId="558CECE4" w14:textId="227D9710" w:rsidR="00D76638" w:rsidRPr="00914DB7" w:rsidRDefault="005F2236" w:rsidP="00D9696B">
            <w:pPr>
              <w:pStyle w:val="TAL"/>
            </w:pPr>
            <w:r w:rsidRPr="00914DB7">
              <w:t>600</w:t>
            </w:r>
          </w:p>
        </w:tc>
      </w:tr>
    </w:tbl>
    <w:p w14:paraId="49C18FA3" w14:textId="7DB709C2" w:rsidR="00316F49" w:rsidRDefault="00316F49" w:rsidP="00316F49"/>
    <w:p w14:paraId="51CD12E6" w14:textId="27883453" w:rsidR="00914DB7" w:rsidRPr="00372B16" w:rsidRDefault="00914DB7" w:rsidP="00914DB7">
      <w:pPr>
        <w:rPr>
          <w:lang w:val="en-US"/>
        </w:rPr>
      </w:pPr>
      <w:r w:rsidRPr="00372B16">
        <w:rPr>
          <w:lang w:val="en-US"/>
        </w:rPr>
        <w:t xml:space="preserve">Comb-factor of 1, 2, and 4 were analyzed with RS bandwidth of 50 RBs. </w:t>
      </w:r>
    </w:p>
    <w:p w14:paraId="12AAFCE0" w14:textId="31EC5665" w:rsidR="007C1964" w:rsidRPr="00372B16" w:rsidRDefault="007C1964" w:rsidP="007C1964">
      <w:pPr>
        <w:spacing w:after="0"/>
        <w:rPr>
          <w:lang w:val="en-US"/>
        </w:rPr>
      </w:pPr>
      <w:r w:rsidRPr="00372B16">
        <w:rPr>
          <w:lang w:val="en-US"/>
        </w:rPr>
        <w:t xml:space="preserve">Different sequences are distinguished by different initialization </w:t>
      </w:r>
      <m:oMath>
        <m:sSub>
          <m:sSubPr>
            <m:ctrlPr>
              <w:rPr>
                <w:rFonts w:ascii="Cambria Math" w:hAnsi="Cambria Math"/>
              </w:rPr>
            </m:ctrlPr>
          </m:sSubPr>
          <m:e>
            <m:r>
              <w:rPr>
                <w:rFonts w:ascii="Cambria Math" w:hAnsi="Cambria Math"/>
              </w:rPr>
              <m:t>c</m:t>
            </m:r>
          </m:e>
          <m:sub>
            <m:r>
              <w:rPr>
                <w:rFonts w:ascii="Cambria Math" w:hAnsi="Cambria Math"/>
              </w:rPr>
              <m:t>init</m:t>
            </m:r>
          </m:sub>
        </m:sSub>
      </m:oMath>
      <w:r w:rsidRPr="00372B16">
        <w:rPr>
          <w:lang w:val="en-US"/>
        </w:rPr>
        <w:t xml:space="preserve"> and the sequence lengths. To ensure good detection performance the set of sequences </w:t>
      </w:r>
      <m:oMath>
        <m:d>
          <m:dPr>
            <m:begChr m:val="{"/>
            <m:endChr m:val="}"/>
            <m:ctrlPr>
              <w:rPr>
                <w:rFonts w:ascii="Cambria Math" w:hAnsi="Cambria Math"/>
              </w:rPr>
            </m:ctrlPr>
          </m:dPr>
          <m:e>
            <m:r>
              <w:rPr>
                <w:rFonts w:ascii="Cambria Math" w:hAnsi="Cambria Math"/>
              </w:rPr>
              <m:t>s</m:t>
            </m:r>
            <m:d>
              <m:dPr>
                <m:ctrlPr>
                  <w:rPr>
                    <w:rFonts w:ascii="Cambria Math" w:hAnsi="Cambria Math"/>
                  </w:rPr>
                </m:ctrlPr>
              </m:dPr>
              <m:e>
                <m:r>
                  <m:rPr>
                    <m:sty m:val="p"/>
                  </m:rPr>
                  <w:rPr>
                    <w:rFonts w:ascii="Cambria Math" w:hAnsi="Cambria Math"/>
                    <w:lang w:val="en-US"/>
                  </w:rPr>
                  <m:t>1</m:t>
                </m:r>
              </m:e>
            </m:d>
            <m:r>
              <m:rPr>
                <m:sty m:val="p"/>
              </m:rPr>
              <w:rPr>
                <w:rFonts w:ascii="Cambria Math" w:hAnsi="Cambria Math"/>
                <w:lang w:val="en-US"/>
              </w:rPr>
              <m:t xml:space="preserve">,…, </m:t>
            </m:r>
            <m:r>
              <w:rPr>
                <w:rFonts w:ascii="Cambria Math" w:hAnsi="Cambria Math"/>
              </w:rPr>
              <m:t>s</m:t>
            </m:r>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seq</m:t>
                    </m:r>
                  </m:sub>
                </m:sSub>
              </m:e>
            </m:d>
          </m:e>
        </m:d>
      </m:oMath>
      <w:r w:rsidRPr="00372B16">
        <w:rPr>
          <w:lang w:val="en-US"/>
        </w:rPr>
        <w:t xml:space="preserve"> should be chosen to have </w:t>
      </w:r>
      <w:r w:rsidRPr="00AD662C">
        <w:rPr>
          <w:lang w:val="en-GB"/>
        </w:rPr>
        <w:t>auto correlation, and goo</w:t>
      </w:r>
      <w:r>
        <w:rPr>
          <w:lang w:val="en-GB"/>
        </w:rPr>
        <w:t>d cross correlation properties. One example of a</w:t>
      </w:r>
      <w:r w:rsidRPr="00372B16">
        <w:rPr>
          <w:lang w:val="en-US"/>
        </w:rPr>
        <w:t xml:space="preserve"> search for good sequences of length </w:t>
      </w:r>
      <m:oMath>
        <m:r>
          <w:rPr>
            <w:rFonts w:ascii="Cambria Math" w:hAnsi="Cambria Math"/>
          </w:rPr>
          <m:t>L</m:t>
        </m:r>
        <m:r>
          <w:rPr>
            <w:rFonts w:ascii="Cambria Math" w:hAnsi="Cambria Math"/>
            <w:lang w:val="en-US"/>
          </w:rPr>
          <m:t>=50⋅12=600</m:t>
        </m:r>
      </m:oMath>
      <w:r w:rsidRPr="00372B16">
        <w:rPr>
          <w:lang w:val="en-US"/>
        </w:rPr>
        <w:t xml:space="preserve">, and for  </w:t>
      </w:r>
      <m:oMath>
        <m:sSub>
          <m:sSubPr>
            <m:ctrlPr>
              <w:rPr>
                <w:rFonts w:ascii="Cambria Math" w:hAnsi="Cambria Math"/>
              </w:rPr>
            </m:ctrlPr>
          </m:sSubPr>
          <m:e>
            <m:r>
              <w:rPr>
                <w:rFonts w:ascii="Cambria Math" w:hAnsi="Cambria Math"/>
              </w:rPr>
              <m:t>N</m:t>
            </m:r>
          </m:e>
          <m:sub>
            <m:r>
              <w:rPr>
                <w:rFonts w:ascii="Cambria Math" w:hAnsi="Cambria Math"/>
              </w:rPr>
              <m:t>seq</m:t>
            </m:r>
          </m:sub>
        </m:sSub>
        <m:r>
          <m:rPr>
            <m:sty m:val="p"/>
          </m:rPr>
          <w:rPr>
            <w:rFonts w:ascii="Cambria Math" w:hAnsi="Cambria Math"/>
            <w:lang w:val="en-US"/>
          </w:rPr>
          <m:t>=8, 16</m:t>
        </m:r>
      </m:oMath>
      <w:r w:rsidR="009E6F1E" w:rsidRPr="00372B16">
        <w:rPr>
          <w:lang w:val="en-US"/>
        </w:rPr>
        <w:t xml:space="preserve"> and </w:t>
      </w:r>
      <m:oMath>
        <m:r>
          <m:rPr>
            <m:sty m:val="p"/>
          </m:rPr>
          <w:rPr>
            <w:rFonts w:ascii="Cambria Math" w:hAnsi="Cambria Math"/>
            <w:lang w:val="en-US"/>
          </w:rPr>
          <m:t>32</m:t>
        </m:r>
      </m:oMath>
      <w:r w:rsidRPr="00372B16">
        <w:rPr>
          <w:lang w:val="en-US"/>
        </w:rPr>
        <w:t xml:space="preserve"> among the set of sequences initiated with </w:t>
      </w:r>
      <m:oMath>
        <m:sSub>
          <m:sSubPr>
            <m:ctrlPr>
              <w:rPr>
                <w:rFonts w:ascii="Cambria Math" w:hAnsi="Cambria Math"/>
                <w:i/>
              </w:rPr>
            </m:ctrlPr>
          </m:sSubPr>
          <m:e>
            <m:r>
              <w:rPr>
                <w:rFonts w:ascii="Cambria Math" w:hAnsi="Cambria Math"/>
              </w:rPr>
              <m:t>c</m:t>
            </m:r>
          </m:e>
          <m:sub>
            <m:r>
              <w:rPr>
                <w:rFonts w:ascii="Cambria Math" w:hAnsi="Cambria Math"/>
              </w:rPr>
              <m:t>init</m:t>
            </m:r>
          </m:sub>
        </m:sSub>
        <m:r>
          <w:rPr>
            <w:rFonts w:ascii="Cambria Math" w:hAnsi="Cambria Math"/>
            <w:lang w:val="en-US"/>
          </w:rPr>
          <m:t xml:space="preserve"> = </m:t>
        </m:r>
        <m:d>
          <m:dPr>
            <m:begChr m:val="{"/>
            <m:endChr m:val="}"/>
            <m:ctrlPr>
              <w:rPr>
                <w:rFonts w:ascii="Cambria Math" w:hAnsi="Cambria Math"/>
                <w:i/>
              </w:rPr>
            </m:ctrlPr>
          </m:dPr>
          <m:e>
            <m:r>
              <w:rPr>
                <w:rFonts w:ascii="Cambria Math" w:hAnsi="Cambria Math"/>
                <w:lang w:val="en-US"/>
              </w:rPr>
              <m:t>1..1024</m:t>
            </m:r>
          </m:e>
        </m:d>
        <m:r>
          <w:rPr>
            <w:rFonts w:ascii="Cambria Math" w:hAnsi="Cambria Math"/>
            <w:lang w:val="en-US"/>
          </w:rPr>
          <m:t>,</m:t>
        </m:r>
      </m:oMath>
      <w:r w:rsidRPr="00372B16">
        <w:rPr>
          <w:lang w:val="en-US"/>
        </w:rPr>
        <w:t xml:space="preserve"> is found in </w:t>
      </w:r>
      <w:r>
        <w:fldChar w:fldCharType="begin"/>
      </w:r>
      <w:r w:rsidRPr="00372B16">
        <w:rPr>
          <w:lang w:val="en-US"/>
        </w:rPr>
        <w:instrText xml:space="preserve"> REF _Ref528681159 \h </w:instrText>
      </w:r>
      <w:r>
        <w:fldChar w:fldCharType="separate"/>
      </w:r>
      <w:r w:rsidR="007D0067" w:rsidRPr="007E5353">
        <w:rPr>
          <w:lang w:val="en-GB"/>
        </w:rPr>
        <w:t xml:space="preserve">Table </w:t>
      </w:r>
      <w:r w:rsidR="007D0067">
        <w:rPr>
          <w:noProof/>
          <w:lang w:val="en-GB"/>
        </w:rPr>
        <w:t>2</w:t>
      </w:r>
      <w:r>
        <w:fldChar w:fldCharType="end"/>
      </w:r>
      <w:r w:rsidRPr="00372B16">
        <w:rPr>
          <w:lang w:val="en-US"/>
        </w:rPr>
        <w:t>.</w:t>
      </w:r>
    </w:p>
    <w:p w14:paraId="44B3CC5B" w14:textId="77777777" w:rsidR="007C1964" w:rsidRPr="00372B16" w:rsidRDefault="007C1964" w:rsidP="007C1964">
      <w:pPr>
        <w:spacing w:after="0"/>
        <w:rPr>
          <w:lang w:val="en-US"/>
        </w:rPr>
      </w:pPr>
    </w:p>
    <w:p w14:paraId="40B394A1" w14:textId="06FB16F3" w:rsidR="007C1964" w:rsidRPr="007E5353" w:rsidRDefault="007C1964" w:rsidP="007C1964">
      <w:pPr>
        <w:pStyle w:val="Caption"/>
        <w:keepNext/>
        <w:jc w:val="center"/>
        <w:rPr>
          <w:lang w:val="en-GB"/>
        </w:rPr>
      </w:pPr>
      <w:bookmarkStart w:id="3" w:name="_Ref528681159"/>
      <w:r w:rsidRPr="007E5353">
        <w:rPr>
          <w:lang w:val="en-GB"/>
        </w:rPr>
        <w:t xml:space="preserve">Table </w:t>
      </w:r>
      <w:r>
        <w:fldChar w:fldCharType="begin"/>
      </w:r>
      <w:r w:rsidRPr="007E5353">
        <w:rPr>
          <w:lang w:val="en-GB"/>
        </w:rPr>
        <w:instrText xml:space="preserve"> SEQ Table \* ARABIC </w:instrText>
      </w:r>
      <w:r>
        <w:fldChar w:fldCharType="separate"/>
      </w:r>
      <w:r w:rsidR="007D0067">
        <w:rPr>
          <w:noProof/>
          <w:lang w:val="en-GB"/>
        </w:rPr>
        <w:t>2</w:t>
      </w:r>
      <w:r>
        <w:fldChar w:fldCharType="end"/>
      </w:r>
      <w:bookmarkEnd w:id="3"/>
      <w:r w:rsidRPr="007E5353">
        <w:rPr>
          <w:lang w:val="en-GB"/>
        </w:rPr>
        <w:t xml:space="preserve">: </w:t>
      </w:r>
      <w:r>
        <w:rPr>
          <w:lang w:val="en-GB"/>
        </w:rPr>
        <w:t xml:space="preserve">Examples of </w:t>
      </w:r>
      <w:r w:rsidRPr="00372B16">
        <w:rPr>
          <w:lang w:val="en-US"/>
        </w:rPr>
        <w:t>sequences with good cross correlation properties (length L = 600)</w:t>
      </w:r>
    </w:p>
    <w:tbl>
      <w:tblPr>
        <w:tblStyle w:val="GridTable4-Accent1"/>
        <w:tblW w:w="0" w:type="auto"/>
        <w:jc w:val="center"/>
        <w:tblLook w:val="04A0" w:firstRow="1" w:lastRow="0" w:firstColumn="1" w:lastColumn="0" w:noHBand="0" w:noVBand="1"/>
      </w:tblPr>
      <w:tblGrid>
        <w:gridCol w:w="658"/>
        <w:gridCol w:w="5149"/>
      </w:tblGrid>
      <w:tr w:rsidR="007C1964" w14:paraId="5B68B870" w14:textId="77777777" w:rsidTr="0080161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58" w:type="dxa"/>
          </w:tcPr>
          <w:p w14:paraId="4459A899" w14:textId="77777777" w:rsidR="007C1964" w:rsidRPr="00230745" w:rsidRDefault="00603DE2" w:rsidP="007C1964">
            <w:pPr>
              <w:spacing w:after="0"/>
              <w:jc w:val="center"/>
              <w:rPr>
                <w:b w:val="0"/>
              </w:rPr>
            </w:pPr>
            <m:oMathPara>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seq</m:t>
                    </m:r>
                  </m:sub>
                </m:sSub>
              </m:oMath>
            </m:oMathPara>
          </w:p>
        </w:tc>
        <w:tc>
          <w:tcPr>
            <w:tcW w:w="5149" w:type="dxa"/>
          </w:tcPr>
          <w:p w14:paraId="3EA5D3B1" w14:textId="672BF1F1" w:rsidR="007C1964" w:rsidRDefault="00603DE2" w:rsidP="007C1964">
            <w:pPr>
              <w:spacing w:after="0"/>
              <w:cnfStyle w:val="100000000000" w:firstRow="1" w:lastRow="0" w:firstColumn="0" w:lastColumn="0" w:oddVBand="0" w:evenVBand="0" w:oddHBand="0" w:evenHBand="0" w:firstRowFirstColumn="0" w:firstRowLastColumn="0" w:lastRowFirstColumn="0" w:lastRowLastColumn="0"/>
            </w:pPr>
            <m:oMath>
              <m:sSub>
                <m:sSubPr>
                  <m:ctrlPr>
                    <w:rPr>
                      <w:rFonts w:ascii="Cambria Math" w:hAnsi="Cambria Math"/>
                      <w:b w:val="0"/>
                      <w:bCs w:val="0"/>
                      <w:i/>
                      <w:color w:val="auto"/>
                    </w:rPr>
                  </m:ctrlPr>
                </m:sSubPr>
                <m:e>
                  <m:r>
                    <m:rPr>
                      <m:sty m:val="bi"/>
                    </m:rPr>
                    <w:rPr>
                      <w:rFonts w:ascii="Cambria Math" w:hAnsi="Cambria Math"/>
                    </w:rPr>
                    <m:t>c</m:t>
                  </m:r>
                </m:e>
                <m:sub>
                  <m:r>
                    <m:rPr>
                      <m:sty m:val="bi"/>
                    </m:rPr>
                    <w:rPr>
                      <w:rFonts w:ascii="Cambria Math" w:hAnsi="Cambria Math"/>
                    </w:rPr>
                    <m:t>init</m:t>
                  </m:r>
                </m:sub>
              </m:sSub>
              <m:r>
                <m:rPr>
                  <m:sty m:val="bi"/>
                </m:rPr>
                <w:rPr>
                  <w:rFonts w:ascii="Cambria Math" w:hAnsi="Cambria Math"/>
                </w:rPr>
                <m:t xml:space="preserve"> </m:t>
              </m:r>
            </m:oMath>
            <w:r w:rsidR="007C1964">
              <w:t xml:space="preserve"> (</w:t>
            </w:r>
            <m:oMath>
              <m:r>
                <m:rPr>
                  <m:sty m:val="bi"/>
                </m:rPr>
                <w:rPr>
                  <w:rFonts w:ascii="Cambria Math" w:hAnsi="Cambria Math"/>
                </w:rPr>
                <m:t>L=600</m:t>
              </m:r>
            </m:oMath>
            <w:r w:rsidR="007C1964">
              <w:t>)</w:t>
            </w:r>
          </w:p>
        </w:tc>
      </w:tr>
      <w:tr w:rsidR="007C1964" w14:paraId="43DF7301" w14:textId="77777777" w:rsidTr="0080161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58" w:type="dxa"/>
          </w:tcPr>
          <w:p w14:paraId="5B78846A" w14:textId="77777777" w:rsidR="007C1964" w:rsidRDefault="007C1964" w:rsidP="007C1964">
            <w:pPr>
              <w:spacing w:after="0"/>
              <w:jc w:val="center"/>
            </w:pPr>
            <w:r>
              <w:t>8</w:t>
            </w:r>
          </w:p>
        </w:tc>
        <w:tc>
          <w:tcPr>
            <w:tcW w:w="5149" w:type="dxa"/>
          </w:tcPr>
          <w:p w14:paraId="397CCDA5" w14:textId="77777777" w:rsidR="007C1964" w:rsidRDefault="007C1964" w:rsidP="007C1964">
            <w:pPr>
              <w:spacing w:after="0"/>
              <w:cnfStyle w:val="000000100000" w:firstRow="0" w:lastRow="0" w:firstColumn="0" w:lastColumn="0" w:oddVBand="0" w:evenVBand="0" w:oddHBand="1" w:evenHBand="0" w:firstRowFirstColumn="0" w:firstRowLastColumn="0" w:lastRowFirstColumn="0" w:lastRowLastColumn="0"/>
            </w:pPr>
            <w:r w:rsidRPr="00AD662C">
              <w:t>281</w:t>
            </w:r>
            <w:r>
              <w:t xml:space="preserve">, </w:t>
            </w:r>
            <w:r w:rsidRPr="00AD662C">
              <w:t>305</w:t>
            </w:r>
            <w:r>
              <w:t xml:space="preserve">, </w:t>
            </w:r>
            <w:r w:rsidRPr="00AD662C">
              <w:t>517</w:t>
            </w:r>
            <w:r>
              <w:t xml:space="preserve">, </w:t>
            </w:r>
            <w:r w:rsidRPr="00AD662C">
              <w:t>610</w:t>
            </w:r>
            <w:r>
              <w:t xml:space="preserve">, </w:t>
            </w:r>
            <w:r w:rsidRPr="00AD662C">
              <w:t>657</w:t>
            </w:r>
            <w:r>
              <w:t xml:space="preserve">, </w:t>
            </w:r>
            <w:r w:rsidRPr="00AD662C">
              <w:t>802</w:t>
            </w:r>
            <w:r>
              <w:t xml:space="preserve">, </w:t>
            </w:r>
            <w:r w:rsidRPr="00AD662C">
              <w:t>845</w:t>
            </w:r>
            <w:r>
              <w:t xml:space="preserve">, </w:t>
            </w:r>
            <w:r w:rsidRPr="00AD662C">
              <w:t>872</w:t>
            </w:r>
          </w:p>
        </w:tc>
      </w:tr>
      <w:tr w:rsidR="007C1964" w14:paraId="1F3CCD13" w14:textId="77777777" w:rsidTr="0080161A">
        <w:trPr>
          <w:jc w:val="center"/>
        </w:trPr>
        <w:tc>
          <w:tcPr>
            <w:cnfStyle w:val="001000000000" w:firstRow="0" w:lastRow="0" w:firstColumn="1" w:lastColumn="0" w:oddVBand="0" w:evenVBand="0" w:oddHBand="0" w:evenHBand="0" w:firstRowFirstColumn="0" w:firstRowLastColumn="0" w:lastRowFirstColumn="0" w:lastRowLastColumn="0"/>
            <w:tcW w:w="658" w:type="dxa"/>
          </w:tcPr>
          <w:p w14:paraId="6E4BB49E" w14:textId="77777777" w:rsidR="007C1964" w:rsidRDefault="007C1964" w:rsidP="007C1964">
            <w:pPr>
              <w:spacing w:after="0"/>
              <w:jc w:val="center"/>
            </w:pPr>
            <w:r>
              <w:t>16</w:t>
            </w:r>
          </w:p>
        </w:tc>
        <w:tc>
          <w:tcPr>
            <w:tcW w:w="5149" w:type="dxa"/>
          </w:tcPr>
          <w:p w14:paraId="695D07A2" w14:textId="5E67FB5C" w:rsidR="007C1964" w:rsidRPr="00AD662C" w:rsidRDefault="00DB1F55" w:rsidP="007C1964">
            <w:pPr>
              <w:spacing w:after="0"/>
              <w:cnfStyle w:val="000000000000" w:firstRow="0" w:lastRow="0" w:firstColumn="0" w:lastColumn="0" w:oddVBand="0" w:evenVBand="0" w:oddHBand="0" w:evenHBand="0" w:firstRowFirstColumn="0" w:firstRowLastColumn="0" w:lastRowFirstColumn="0" w:lastRowLastColumn="0"/>
            </w:pPr>
            <w:r>
              <w:t xml:space="preserve">60, 75, 96, 153, 176, 201, 245, </w:t>
            </w:r>
            <w:r w:rsidRPr="00AD662C">
              <w:t>261</w:t>
            </w:r>
            <w:r>
              <w:t xml:space="preserve">, </w:t>
            </w:r>
            <w:r w:rsidRPr="00AD662C">
              <w:t>26</w:t>
            </w:r>
            <w:r>
              <w:t>3, 315, 330, 357, 401, 433, 450, 538</w:t>
            </w:r>
          </w:p>
        </w:tc>
      </w:tr>
      <w:tr w:rsidR="007C1964" w14:paraId="2505CE94" w14:textId="77777777" w:rsidTr="0080161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58" w:type="dxa"/>
          </w:tcPr>
          <w:p w14:paraId="7A940C6B" w14:textId="77777777" w:rsidR="007C1964" w:rsidRDefault="007C1964" w:rsidP="007C1964">
            <w:pPr>
              <w:spacing w:after="0"/>
              <w:jc w:val="center"/>
            </w:pPr>
            <w:r>
              <w:t>32</w:t>
            </w:r>
          </w:p>
        </w:tc>
        <w:tc>
          <w:tcPr>
            <w:tcW w:w="5149" w:type="dxa"/>
          </w:tcPr>
          <w:p w14:paraId="1CAD5FC2" w14:textId="77777777" w:rsidR="007C1964" w:rsidRPr="00AD662C" w:rsidRDefault="007C1964" w:rsidP="007C1964">
            <w:pPr>
              <w:spacing w:after="0"/>
              <w:cnfStyle w:val="000000100000" w:firstRow="0" w:lastRow="0" w:firstColumn="0" w:lastColumn="0" w:oddVBand="0" w:evenVBand="0" w:oddHBand="1" w:evenHBand="0" w:firstRowFirstColumn="0" w:firstRowLastColumn="0" w:lastRowFirstColumn="0" w:lastRowLastColumn="0"/>
            </w:pPr>
            <w:r>
              <w:t xml:space="preserve">60, 75, 96, 153, 176, 201, 245, </w:t>
            </w:r>
            <w:r w:rsidRPr="00AD662C">
              <w:t>261</w:t>
            </w:r>
            <w:r>
              <w:t xml:space="preserve">, </w:t>
            </w:r>
            <w:r w:rsidRPr="00AD662C">
              <w:t>26</w:t>
            </w:r>
            <w:r>
              <w:t xml:space="preserve">3, 315, 330, 357, 401, 433, 450, 538, 550, </w:t>
            </w:r>
            <w:r w:rsidRPr="00AD662C">
              <w:t>569</w:t>
            </w:r>
            <w:r>
              <w:t xml:space="preserve">, 580, 796, 799, 819, 870, 876, 885, 900, 915, </w:t>
            </w:r>
            <w:r w:rsidRPr="00AD662C">
              <w:t>930</w:t>
            </w:r>
            <w:r>
              <w:t xml:space="preserve">, </w:t>
            </w:r>
            <w:r w:rsidRPr="00AD662C">
              <w:t>939</w:t>
            </w:r>
          </w:p>
          <w:p w14:paraId="423F44C2" w14:textId="77777777" w:rsidR="007C1964" w:rsidRDefault="007C1964" w:rsidP="007C1964">
            <w:pPr>
              <w:spacing w:after="0"/>
              <w:cnfStyle w:val="000000100000" w:firstRow="0" w:lastRow="0" w:firstColumn="0" w:lastColumn="0" w:oddVBand="0" w:evenVBand="0" w:oddHBand="1" w:evenHBand="0" w:firstRowFirstColumn="0" w:firstRowLastColumn="0" w:lastRowFirstColumn="0" w:lastRowLastColumn="0"/>
            </w:pPr>
            <w:r>
              <w:t xml:space="preserve">974, 998, </w:t>
            </w:r>
            <w:r w:rsidRPr="00AD662C">
              <w:t>1001</w:t>
            </w:r>
          </w:p>
        </w:tc>
      </w:tr>
    </w:tbl>
    <w:p w14:paraId="6AD2BD02" w14:textId="77777777" w:rsidR="007C1964" w:rsidRDefault="007C1964" w:rsidP="007C1964">
      <w:pPr>
        <w:spacing w:after="0"/>
      </w:pPr>
    </w:p>
    <w:p w14:paraId="71FE5893" w14:textId="4718F556" w:rsidR="006B53F0" w:rsidRDefault="006B53F0" w:rsidP="006C68C3">
      <w:pPr>
        <w:pStyle w:val="Heading3"/>
      </w:pPr>
      <w:r>
        <w:t>2.</w:t>
      </w:r>
      <w:r w:rsidR="00266414">
        <w:t>1</w:t>
      </w:r>
      <w:r>
        <w:t>.2</w:t>
      </w:r>
      <w:r w:rsidR="0033042D">
        <w:tab/>
      </w:r>
      <w:r>
        <w:t>Detector description</w:t>
      </w:r>
    </w:p>
    <w:p w14:paraId="0D4E45E2" w14:textId="1BC1C2B8" w:rsidR="008D70BF" w:rsidRPr="00372B16" w:rsidRDefault="006B53F0" w:rsidP="004D3470">
      <w:pPr>
        <w:rPr>
          <w:i/>
          <w:vertAlign w:val="subscript"/>
          <w:lang w:val="en-US"/>
        </w:rPr>
      </w:pPr>
      <w:r w:rsidRPr="00372B16">
        <w:rPr>
          <w:lang w:val="en-US"/>
        </w:rPr>
        <w:t xml:space="preserve">The detection algorithm used in the evaluations below rely on estimating the variance of the noise plus interference to scale the threshold to obtain </w:t>
      </w:r>
      <w:r w:rsidR="000E171E" w:rsidRPr="00372B16">
        <w:rPr>
          <w:lang w:val="en-US"/>
        </w:rPr>
        <w:t xml:space="preserve">the </w:t>
      </w:r>
      <w:r w:rsidR="005C5CF7" w:rsidRPr="00372B16">
        <w:rPr>
          <w:lang w:val="en-US"/>
        </w:rPr>
        <w:t>desired probability</w:t>
      </w:r>
      <w:r w:rsidRPr="00372B16">
        <w:rPr>
          <w:lang w:val="en-US"/>
        </w:rPr>
        <w:t xml:space="preserve"> of false alarm for all SNRs</w:t>
      </w:r>
      <w:r w:rsidR="000E171E" w:rsidRPr="00372B16">
        <w:rPr>
          <w:lang w:val="en-US"/>
        </w:rPr>
        <w:t xml:space="preserve"> assu</w:t>
      </w:r>
      <w:r w:rsidR="005C5CF7" w:rsidRPr="00372B16">
        <w:rPr>
          <w:lang w:val="en-US"/>
        </w:rPr>
        <w:t>m</w:t>
      </w:r>
      <w:r w:rsidR="000E171E" w:rsidRPr="00372B16">
        <w:rPr>
          <w:lang w:val="en-US"/>
        </w:rPr>
        <w:t xml:space="preserve">ing the </w:t>
      </w:r>
      <w:r w:rsidR="000E171E" w:rsidRPr="00372B16">
        <w:rPr>
          <w:rFonts w:cs="Arial"/>
          <w:lang w:val="en-US"/>
        </w:rPr>
        <w:t xml:space="preserve">detection window of length </w:t>
      </w:r>
      <w:r w:rsidR="000E171E" w:rsidRPr="00372B16">
        <w:rPr>
          <w:rFonts w:eastAsia="DengXian"/>
          <w:i/>
          <w:lang w:val="en-US"/>
        </w:rPr>
        <w:t>W</w:t>
      </w:r>
      <w:r w:rsidR="000E171E" w:rsidRPr="00372B16">
        <w:rPr>
          <w:rFonts w:ascii="Times New Roman Bold" w:eastAsia="DengXian" w:hAnsi="Times New Roman Bold"/>
          <w:i/>
          <w:vertAlign w:val="subscript"/>
          <w:lang w:val="en-US"/>
        </w:rPr>
        <w:t>det</w:t>
      </w:r>
      <w:r w:rsidRPr="00372B16">
        <w:rPr>
          <w:lang w:val="en-US"/>
        </w:rPr>
        <w:t xml:space="preserve">. </w:t>
      </w:r>
      <w:r w:rsidR="000E171E" w:rsidRPr="00372B16">
        <w:rPr>
          <w:lang w:val="en-US"/>
        </w:rPr>
        <w:t xml:space="preserve">Noise variance is </w:t>
      </w:r>
      <w:r w:rsidR="005C5CF7" w:rsidRPr="00372B16">
        <w:rPr>
          <w:lang w:val="en-US"/>
        </w:rPr>
        <w:t>estimated using</w:t>
      </w:r>
      <w:r w:rsidRPr="00372B16">
        <w:rPr>
          <w:lang w:val="en-US"/>
        </w:rPr>
        <w:t xml:space="preserve"> only </w:t>
      </w:r>
      <w:r w:rsidR="000E171E" w:rsidRPr="00372B16">
        <w:rPr>
          <w:lang w:val="en-US"/>
        </w:rPr>
        <w:t>REs (</w:t>
      </w:r>
      <w:r w:rsidRPr="00372B16">
        <w:rPr>
          <w:lang w:val="en-US"/>
        </w:rPr>
        <w:t>symbols and subcarriers</w:t>
      </w:r>
      <w:r w:rsidR="000E171E" w:rsidRPr="00372B16">
        <w:rPr>
          <w:lang w:val="en-US"/>
        </w:rPr>
        <w:t>)</w:t>
      </w:r>
      <w:r w:rsidRPr="00372B16">
        <w:rPr>
          <w:lang w:val="en-US"/>
        </w:rPr>
        <w:t xml:space="preserve"> </w:t>
      </w:r>
      <w:r w:rsidR="00EB195E" w:rsidRPr="00372B16">
        <w:rPr>
          <w:lang w:val="en-US"/>
        </w:rPr>
        <w:t xml:space="preserve">where the </w:t>
      </w:r>
      <w:r w:rsidRPr="00372B16">
        <w:rPr>
          <w:lang w:val="en-US"/>
        </w:rPr>
        <w:t xml:space="preserve">RS </w:t>
      </w:r>
      <w:r w:rsidR="00EB195E" w:rsidRPr="00372B16">
        <w:rPr>
          <w:lang w:val="en-US"/>
        </w:rPr>
        <w:t>is mapped</w:t>
      </w:r>
      <w:r w:rsidRPr="00372B16">
        <w:rPr>
          <w:lang w:val="en-US"/>
        </w:rPr>
        <w:t xml:space="preserve">. Minor improvements are expected if more REs </w:t>
      </w:r>
      <w:r w:rsidR="005C5CF7" w:rsidRPr="00372B16">
        <w:rPr>
          <w:lang w:val="en-US"/>
        </w:rPr>
        <w:t>is</w:t>
      </w:r>
      <w:r w:rsidRPr="00372B16">
        <w:rPr>
          <w:lang w:val="en-US"/>
        </w:rPr>
        <w:t xml:space="preserve"> used for estimating this variance.</w:t>
      </w:r>
    </w:p>
    <w:p w14:paraId="040D8A0A" w14:textId="0A380E88" w:rsidR="00B534DE" w:rsidRDefault="001C5B29" w:rsidP="006817D0">
      <w:pPr>
        <w:pStyle w:val="Heading3"/>
      </w:pPr>
      <w:r>
        <w:t>2.</w:t>
      </w:r>
      <w:r w:rsidR="00266414">
        <w:t>1</w:t>
      </w:r>
      <w:r>
        <w:t>.</w:t>
      </w:r>
      <w:r w:rsidR="0033042D">
        <w:t>3</w:t>
      </w:r>
      <w:r w:rsidR="0033042D">
        <w:tab/>
      </w:r>
      <w:r>
        <w:t>Case 1</w:t>
      </w:r>
      <w:r w:rsidR="00724C8D">
        <w:t xml:space="preserve">: </w:t>
      </w:r>
      <w:r w:rsidR="007C4DE3">
        <w:t xml:space="preserve">Single </w:t>
      </w:r>
      <w:r w:rsidR="00724C8D">
        <w:t>RS case</w:t>
      </w:r>
    </w:p>
    <w:p w14:paraId="641601EC" w14:textId="05B16C6D" w:rsidR="007A3DA5" w:rsidRPr="00372B16" w:rsidRDefault="007A3DA5" w:rsidP="00724C8D">
      <w:pPr>
        <w:rPr>
          <w:lang w:val="en-US"/>
        </w:rPr>
      </w:pPr>
      <w:r w:rsidRPr="00372B16">
        <w:rPr>
          <w:lang w:val="en-US"/>
        </w:rPr>
        <w:t>There was an agreement between three different alternatives for the design of time-domain RS signal</w:t>
      </w:r>
    </w:p>
    <w:p w14:paraId="55775F2F" w14:textId="700833A0" w:rsidR="007A3DA5" w:rsidRPr="00372B16" w:rsidRDefault="007A3DA5" w:rsidP="00724C8D">
      <w:pPr>
        <w:rPr>
          <w:lang w:val="en-US"/>
        </w:rPr>
      </w:pPr>
      <w:r>
        <w:rPr>
          <w:noProof/>
        </w:rPr>
        <w:lastRenderedPageBreak/>
        <mc:AlternateContent>
          <mc:Choice Requires="wps">
            <w:drawing>
              <wp:anchor distT="0" distB="0" distL="114300" distR="114300" simplePos="0" relativeHeight="251661312" behindDoc="0" locked="0" layoutInCell="1" allowOverlap="1" wp14:anchorId="7DDA2B8F" wp14:editId="4D9CB455">
                <wp:simplePos x="0" y="0"/>
                <wp:positionH relativeFrom="column">
                  <wp:posOffset>0</wp:posOffset>
                </wp:positionH>
                <wp:positionV relativeFrom="paragraph">
                  <wp:posOffset>0</wp:posOffset>
                </wp:positionV>
                <wp:extent cx="1828800" cy="1828800"/>
                <wp:effectExtent l="0" t="0" r="0" b="0"/>
                <wp:wrapSquare wrapText="bothSides"/>
                <wp:docPr id="17" name="Text Box 1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001EDD97" w14:textId="77777777" w:rsidR="003054A5" w:rsidRPr="00B6105B" w:rsidRDefault="003054A5" w:rsidP="007A3DA5">
                            <w:r w:rsidRPr="00B6105B">
                              <w:rPr>
                                <w:highlight w:val="green"/>
                              </w:rPr>
                              <w:t>Agreements</w:t>
                            </w:r>
                            <w:r w:rsidRPr="00B6105B">
                              <w:t>:</w:t>
                            </w:r>
                          </w:p>
                          <w:p w14:paraId="3B278B80" w14:textId="77777777" w:rsidR="003054A5" w:rsidRPr="00B6105B" w:rsidRDefault="003054A5" w:rsidP="007A3DA5">
                            <w:pPr>
                              <w:numPr>
                                <w:ilvl w:val="0"/>
                                <w:numId w:val="44"/>
                              </w:numPr>
                              <w:spacing w:after="0" w:line="240" w:lineRule="auto"/>
                            </w:pPr>
                            <w:r w:rsidRPr="00372B16">
                              <w:rPr>
                                <w:lang w:val="en-US"/>
                              </w:rPr>
                              <w:t xml:space="preserve">Time-domain circular characteristics should be satisfied for NR-RIM design. </w:t>
                            </w:r>
                            <w:r w:rsidRPr="00B6105B">
                              <w:t>The following alternatives are used for further evaluation.</w:t>
                            </w:r>
                          </w:p>
                          <w:p w14:paraId="771F7654" w14:textId="77777777" w:rsidR="003054A5" w:rsidRPr="00372B16" w:rsidRDefault="003054A5" w:rsidP="007A3DA5">
                            <w:pPr>
                              <w:numPr>
                                <w:ilvl w:val="1"/>
                                <w:numId w:val="44"/>
                              </w:numPr>
                              <w:spacing w:after="0" w:line="240" w:lineRule="auto"/>
                              <w:rPr>
                                <w:lang w:val="en-US"/>
                              </w:rPr>
                            </w:pPr>
                            <w:r w:rsidRPr="00372B16">
                              <w:rPr>
                                <w:lang w:val="en-US"/>
                              </w:rPr>
                              <w:t xml:space="preserve">Alt 1: 1 symbol RS using existing CSI-RS with comb-like structure in frequency-domain; </w:t>
                            </w:r>
                          </w:p>
                          <w:p w14:paraId="0D0B7206" w14:textId="77777777" w:rsidR="003054A5" w:rsidRPr="00B6105B" w:rsidRDefault="003054A5" w:rsidP="007A3DA5">
                            <w:pPr>
                              <w:numPr>
                                <w:ilvl w:val="2"/>
                                <w:numId w:val="44"/>
                              </w:numPr>
                              <w:spacing w:after="0" w:line="240" w:lineRule="auto"/>
                            </w:pPr>
                            <w:r w:rsidRPr="00B6105B">
                              <w:t>Comb factor = 2 and 4;</w:t>
                            </w:r>
                          </w:p>
                          <w:p w14:paraId="0B220D40" w14:textId="77777777" w:rsidR="003054A5" w:rsidRPr="00372B16" w:rsidRDefault="003054A5" w:rsidP="007A3DA5">
                            <w:pPr>
                              <w:numPr>
                                <w:ilvl w:val="1"/>
                                <w:numId w:val="44"/>
                              </w:numPr>
                              <w:spacing w:after="0" w:line="240" w:lineRule="auto"/>
                              <w:rPr>
                                <w:lang w:val="en-US"/>
                              </w:rPr>
                            </w:pPr>
                            <w:r w:rsidRPr="00372B16">
                              <w:rPr>
                                <w:lang w:val="en-US"/>
                              </w:rPr>
                              <w:t xml:space="preserve">Alt 2: 2 symbol RS, where two copies of the RS sequence are concatenated and one CP is attached at the beginning the concatenated sequences; </w:t>
                            </w:r>
                          </w:p>
                          <w:p w14:paraId="34630527" w14:textId="77777777" w:rsidR="003054A5" w:rsidRPr="00372B16" w:rsidRDefault="003054A5" w:rsidP="007A3DA5">
                            <w:pPr>
                              <w:numPr>
                                <w:ilvl w:val="1"/>
                                <w:numId w:val="44"/>
                              </w:numPr>
                              <w:spacing w:after="0" w:line="240" w:lineRule="auto"/>
                              <w:rPr>
                                <w:lang w:val="en-US"/>
                              </w:rPr>
                            </w:pPr>
                            <w:r w:rsidRPr="00372B16">
                              <w:rPr>
                                <w:lang w:val="en-US"/>
                              </w:rPr>
                              <w:t>Alt 3: 2 symbol RS, where the CP is separately added to the front of each OFDM symbol, but in frequency domain, the RIM-RS in different OFDM symbols need to be multiplied with different linear phase rotation factors.</w:t>
                            </w:r>
                          </w:p>
                          <w:p w14:paraId="55C965C9" w14:textId="77777777" w:rsidR="003054A5" w:rsidRPr="00372B16" w:rsidRDefault="003054A5" w:rsidP="00C85EA8">
                            <w:pPr>
                              <w:numPr>
                                <w:ilvl w:val="2"/>
                                <w:numId w:val="44"/>
                              </w:numPr>
                              <w:spacing w:after="0" w:line="240" w:lineRule="auto"/>
                              <w:rPr>
                                <w:lang w:val="en-US"/>
                              </w:rPr>
                            </w:pPr>
                            <w:r w:rsidRPr="00372B16">
                              <w:rPr>
                                <w:rFonts w:hint="eastAsia"/>
                                <w:lang w:val="en-US"/>
                              </w:rPr>
                              <w:t>N</w:t>
                            </w:r>
                            <w:r w:rsidRPr="00372B16">
                              <w:rPr>
                                <w:lang w:val="en-US"/>
                              </w:rPr>
                              <w:t xml:space="preserve">ote that Alt 2 and </w:t>
                            </w:r>
                            <w:r w:rsidRPr="00372B16">
                              <w:rPr>
                                <w:rFonts w:hint="eastAsia"/>
                                <w:lang w:val="en-US"/>
                              </w:rPr>
                              <w:t>A</w:t>
                            </w:r>
                            <w:r w:rsidRPr="00372B16">
                              <w:rPr>
                                <w:lang w:val="en-US"/>
                              </w:rPr>
                              <w:t>lt 3 may be identical in terms of performance. It is claimed that Alt 3 can use the same FFT as PDSCH generation. Under proper CP design, Alt 2 can also use the same FFT as PDSCH generation.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7DDA2B8F" id="_x0000_t202" coordsize="21600,21600" o:spt="202" path="m,l,21600r21600,l21600,xe">
                <v:stroke joinstyle="miter"/>
                <v:path gradientshapeok="t" o:connecttype="rect"/>
              </v:shapetype>
              <v:shape id="Text Box 17" o:spid="_x0000_s1026" type="#_x0000_t202" style="position:absolute;margin-left:0;margin-top:0;width:2in;height:2in;z-index:251661312;visibility:visible;mso-wrap-style:non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" filled="f" strokeweight=".5pt">
                <v:textbox style="mso-fit-shape-to-text:t">
                  <w:txbxContent>
                    <w:p w14:paraId="001EDD97" w14:textId="77777777" w:rsidR="003054A5" w:rsidRPr="00B6105B" w:rsidRDefault="003054A5" w:rsidP="007A3DA5">
                      <w:r w:rsidRPr="00B6105B">
                        <w:rPr>
                          <w:highlight w:val="green"/>
                        </w:rPr>
                        <w:t>Agreements</w:t>
                      </w:r>
                      <w:r w:rsidRPr="00B6105B">
                        <w:t>:</w:t>
                      </w:r>
                    </w:p>
                    <w:p w14:paraId="3B278B80" w14:textId="77777777" w:rsidR="003054A5" w:rsidRPr="00B6105B" w:rsidRDefault="003054A5" w:rsidP="007A3DA5">
                      <w:pPr>
                        <w:numPr>
                          <w:ilvl w:val="0"/>
                          <w:numId w:val="44"/>
                        </w:numPr>
                        <w:spacing w:after="0" w:line="240" w:lineRule="auto"/>
                      </w:pPr>
                      <w:r w:rsidRPr="00372B16">
                        <w:rPr>
                          <w:lang w:val="en-US"/>
                        </w:rPr>
                        <w:t xml:space="preserve">Time-domain circular characteristics should be satisfied for NR-RIM design. </w:t>
                      </w:r>
                      <w:r w:rsidRPr="00B6105B">
                        <w:t>The following alternatives are used for further evaluation.</w:t>
                      </w:r>
                    </w:p>
                    <w:p w14:paraId="771F7654" w14:textId="77777777" w:rsidR="003054A5" w:rsidRPr="00372B16" w:rsidRDefault="003054A5" w:rsidP="007A3DA5">
                      <w:pPr>
                        <w:numPr>
                          <w:ilvl w:val="1"/>
                          <w:numId w:val="44"/>
                        </w:numPr>
                        <w:spacing w:after="0" w:line="240" w:lineRule="auto"/>
                        <w:rPr>
                          <w:lang w:val="en-US"/>
                        </w:rPr>
                      </w:pPr>
                      <w:r w:rsidRPr="00372B16">
                        <w:rPr>
                          <w:lang w:val="en-US"/>
                        </w:rPr>
                        <w:t xml:space="preserve">Alt 1: 1 symbol RS using existing CSI-RS with comb-like structure in frequency-domain; </w:t>
                      </w:r>
                    </w:p>
                    <w:p w14:paraId="0D0B7206" w14:textId="77777777" w:rsidR="003054A5" w:rsidRPr="00B6105B" w:rsidRDefault="003054A5" w:rsidP="007A3DA5">
                      <w:pPr>
                        <w:numPr>
                          <w:ilvl w:val="2"/>
                          <w:numId w:val="44"/>
                        </w:numPr>
                        <w:spacing w:after="0" w:line="240" w:lineRule="auto"/>
                      </w:pPr>
                      <w:r w:rsidRPr="00B6105B">
                        <w:t>Comb factor = 2 and 4;</w:t>
                      </w:r>
                    </w:p>
                    <w:p w14:paraId="0B220D40" w14:textId="77777777" w:rsidR="003054A5" w:rsidRPr="00372B16" w:rsidRDefault="003054A5" w:rsidP="007A3DA5">
                      <w:pPr>
                        <w:numPr>
                          <w:ilvl w:val="1"/>
                          <w:numId w:val="44"/>
                        </w:numPr>
                        <w:spacing w:after="0" w:line="240" w:lineRule="auto"/>
                        <w:rPr>
                          <w:lang w:val="en-US"/>
                        </w:rPr>
                      </w:pPr>
                      <w:r w:rsidRPr="00372B16">
                        <w:rPr>
                          <w:lang w:val="en-US"/>
                        </w:rPr>
                        <w:t xml:space="preserve">Alt 2: 2 symbol RS, where two copies of the RS sequence are concatenated and one CP is attached at the beginning the concatenated sequences; </w:t>
                      </w:r>
                    </w:p>
                    <w:p w14:paraId="34630527" w14:textId="77777777" w:rsidR="003054A5" w:rsidRPr="00372B16" w:rsidRDefault="003054A5" w:rsidP="007A3DA5">
                      <w:pPr>
                        <w:numPr>
                          <w:ilvl w:val="1"/>
                          <w:numId w:val="44"/>
                        </w:numPr>
                        <w:spacing w:after="0" w:line="240" w:lineRule="auto"/>
                        <w:rPr>
                          <w:lang w:val="en-US"/>
                        </w:rPr>
                      </w:pPr>
                      <w:r w:rsidRPr="00372B16">
                        <w:rPr>
                          <w:lang w:val="en-US"/>
                        </w:rPr>
                        <w:t>Alt 3: 2 symbol RS, where the CP is separately added to the front of each OFDM symbol, but in frequency domain, the RIM-RS in different OFDM symbols need to be multiplied with different linear phase rotation factors.</w:t>
                      </w:r>
                    </w:p>
                    <w:p w14:paraId="55C965C9" w14:textId="77777777" w:rsidR="003054A5" w:rsidRPr="00372B16" w:rsidRDefault="003054A5" w:rsidP="00C85EA8">
                      <w:pPr>
                        <w:numPr>
                          <w:ilvl w:val="2"/>
                          <w:numId w:val="44"/>
                        </w:numPr>
                        <w:spacing w:after="0" w:line="240" w:lineRule="auto"/>
                        <w:rPr>
                          <w:lang w:val="en-US"/>
                        </w:rPr>
                      </w:pPr>
                      <w:r w:rsidRPr="00372B16">
                        <w:rPr>
                          <w:rFonts w:hint="eastAsia"/>
                          <w:lang w:val="en-US"/>
                        </w:rPr>
                        <w:t>N</w:t>
                      </w:r>
                      <w:r w:rsidRPr="00372B16">
                        <w:rPr>
                          <w:lang w:val="en-US"/>
                        </w:rPr>
                        <w:t xml:space="preserve">ote that Alt 2 and </w:t>
                      </w:r>
                      <w:r w:rsidRPr="00372B16">
                        <w:rPr>
                          <w:rFonts w:hint="eastAsia"/>
                          <w:lang w:val="en-US"/>
                        </w:rPr>
                        <w:t>A</w:t>
                      </w:r>
                      <w:r w:rsidRPr="00372B16">
                        <w:rPr>
                          <w:lang w:val="en-US"/>
                        </w:rPr>
                        <w:t>lt 3 may be identical in terms of performance. It is claimed that Alt 3 can use the same FFT as PDSCH generation. Under proper CP design, Alt 2 can also use the same FFT as PDSCH generation.</w:t>
                      </w:r>
                    </w:p>
                  </w:txbxContent>
                </v:textbox>
                <w10:wrap type="square"/>
              </v:shape>
            </w:pict>
          </mc:Fallback>
        </mc:AlternateContent>
      </w:r>
    </w:p>
    <w:p w14:paraId="0E1065FE" w14:textId="36E8551D" w:rsidR="00066C79" w:rsidRPr="00292359" w:rsidRDefault="007A3DA5" w:rsidP="00292359">
      <w:pPr>
        <w:rPr>
          <w:lang w:val="en-US"/>
        </w:rPr>
      </w:pPr>
      <w:r w:rsidRPr="00372B16">
        <w:rPr>
          <w:lang w:val="en-US"/>
        </w:rPr>
        <w:t xml:space="preserve">In </w:t>
      </w:r>
      <w:r>
        <w:fldChar w:fldCharType="begin"/>
      </w:r>
      <w:r w:rsidRPr="00372B16">
        <w:rPr>
          <w:lang w:val="en-US"/>
        </w:rPr>
        <w:instrText xml:space="preserve"> REF _Ref525744289 \r \h </w:instrText>
      </w:r>
      <w:r>
        <w:fldChar w:fldCharType="separate"/>
      </w:r>
      <w:r w:rsidR="007D0067" w:rsidRPr="00372B16">
        <w:rPr>
          <w:lang w:val="en-US"/>
        </w:rPr>
        <w:t>[5]</w:t>
      </w:r>
      <w:r>
        <w:fldChar w:fldCharType="end"/>
      </w:r>
      <w:r w:rsidRPr="00372B16">
        <w:rPr>
          <w:lang w:val="en-US"/>
        </w:rPr>
        <w:t>, details on different alternatives is presented. In this section, we present Alt</w:t>
      </w:r>
      <w:r w:rsidR="00FB156A" w:rsidRPr="00372B16">
        <w:rPr>
          <w:lang w:val="en-US"/>
        </w:rPr>
        <w:t xml:space="preserve"> </w:t>
      </w:r>
      <w:r w:rsidRPr="00372B16">
        <w:rPr>
          <w:lang w:val="en-US"/>
        </w:rPr>
        <w:t>1 (labelled as 1 OS CSI-RS) and Alt</w:t>
      </w:r>
      <w:r w:rsidR="00FB156A" w:rsidRPr="00372B16">
        <w:rPr>
          <w:lang w:val="en-US"/>
        </w:rPr>
        <w:t xml:space="preserve"> </w:t>
      </w:r>
      <w:r w:rsidRPr="00372B16">
        <w:rPr>
          <w:lang w:val="en-US"/>
        </w:rPr>
        <w:t xml:space="preserve">2 (2 OS CSI RS) in </w:t>
      </w:r>
      <w:r>
        <w:fldChar w:fldCharType="begin"/>
      </w:r>
      <w:r w:rsidRPr="00372B16">
        <w:rPr>
          <w:lang w:val="en-US"/>
        </w:rPr>
        <w:instrText xml:space="preserve"> REF _Ref525910562 \h </w:instrText>
      </w:r>
      <w:r>
        <w:fldChar w:fldCharType="separate"/>
      </w:r>
      <w:r w:rsidR="007D0067" w:rsidRPr="00372B16">
        <w:rPr>
          <w:lang w:val="en-US"/>
        </w:rPr>
        <w:t xml:space="preserve">Figure </w:t>
      </w:r>
      <w:r w:rsidR="007D0067" w:rsidRPr="00372B16">
        <w:rPr>
          <w:noProof/>
          <w:lang w:val="en-US"/>
        </w:rPr>
        <w:t>2</w:t>
      </w:r>
      <w:r>
        <w:fldChar w:fldCharType="end"/>
      </w:r>
      <w:r w:rsidRPr="00372B16">
        <w:rPr>
          <w:lang w:val="en-US"/>
        </w:rPr>
        <w:t xml:space="preserve"> for </w:t>
      </w:r>
      <w:r w:rsidR="003B46B9" w:rsidRPr="00372B16">
        <w:rPr>
          <w:lang w:val="en-US"/>
        </w:rPr>
        <w:t xml:space="preserve">different comb factor for </w:t>
      </w:r>
      <w:r w:rsidR="005438D1" w:rsidRPr="00372B16">
        <w:rPr>
          <w:lang w:val="en-US"/>
        </w:rPr>
        <w:t xml:space="preserve">AWGN </w:t>
      </w:r>
      <w:r w:rsidR="003B46B9" w:rsidRPr="00372B16">
        <w:rPr>
          <w:lang w:val="en-US"/>
        </w:rPr>
        <w:t>channel.</w:t>
      </w:r>
      <w:r w:rsidR="00702E71" w:rsidRPr="00372B16">
        <w:rPr>
          <w:lang w:val="en-US"/>
        </w:rPr>
        <w:t xml:space="preserve"> It should be noted that simulation results with Alt</w:t>
      </w:r>
      <w:r w:rsidR="006E3BCB" w:rsidRPr="00372B16">
        <w:rPr>
          <w:lang w:val="en-US"/>
        </w:rPr>
        <w:t xml:space="preserve"> </w:t>
      </w:r>
      <w:r w:rsidR="00702E71" w:rsidRPr="00372B16">
        <w:rPr>
          <w:lang w:val="en-US"/>
        </w:rPr>
        <w:t>2 is also valid for the Alt</w:t>
      </w:r>
      <w:r w:rsidR="006E3BCB" w:rsidRPr="00372B16">
        <w:rPr>
          <w:lang w:val="en-US"/>
        </w:rPr>
        <w:t xml:space="preserve"> </w:t>
      </w:r>
      <w:r w:rsidR="00702E71" w:rsidRPr="00372B16">
        <w:rPr>
          <w:lang w:val="en-US"/>
        </w:rPr>
        <w:t>3 design.</w:t>
      </w:r>
      <w:r w:rsidR="003B46B9" w:rsidRPr="00372B16">
        <w:rPr>
          <w:lang w:val="en-US"/>
        </w:rPr>
        <w:t xml:space="preserve"> </w:t>
      </w:r>
    </w:p>
    <w:p w14:paraId="5F09C401" w14:textId="50B1EF3E" w:rsidR="00C83260" w:rsidRPr="00292359" w:rsidRDefault="003054A5" w:rsidP="00D13021">
      <w:pPr>
        <w:keepNext/>
        <w:jc w:val="center"/>
        <w:rPr>
          <w:color w:val="ED7D31" w:themeColor="accent2"/>
          <w:lang w:val="en-US"/>
        </w:rPr>
      </w:pPr>
      <w:r w:rsidRPr="00292359">
        <w:rPr>
          <w:lang w:val="en-US"/>
        </w:rPr>
        <w:t xml:space="preserve"> </w:t>
      </w:r>
      <w:r w:rsidR="000C0DB0" w:rsidRPr="000C0DB0">
        <w:rPr>
          <w:noProof/>
          <w:lang w:val="en-US"/>
        </w:rPr>
        <w:drawing>
          <wp:inline distT="0" distB="0" distL="0" distR="0" wp14:anchorId="486A4F32" wp14:editId="0661A08E">
            <wp:extent cx="4320000" cy="3132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20000" cy="3132000"/>
                    </a:xfrm>
                    <a:prstGeom prst="rect">
                      <a:avLst/>
                    </a:prstGeom>
                    <a:noFill/>
                    <a:ln>
                      <a:noFill/>
                    </a:ln>
                  </pic:spPr>
                </pic:pic>
              </a:graphicData>
            </a:graphic>
          </wp:inline>
        </w:drawing>
      </w:r>
    </w:p>
    <w:p w14:paraId="600AD181" w14:textId="5AF08BDA" w:rsidR="00D13021" w:rsidRPr="00292359" w:rsidRDefault="00D13021" w:rsidP="00D13021">
      <w:pPr>
        <w:pStyle w:val="Caption"/>
        <w:jc w:val="center"/>
        <w:rPr>
          <w:color w:val="ED7D31" w:themeColor="accent2"/>
          <w:lang w:val="en-US"/>
        </w:rPr>
      </w:pPr>
      <w:bookmarkStart w:id="4" w:name="_Ref525910562"/>
      <w:r w:rsidRPr="00292359">
        <w:rPr>
          <w:color w:val="ED7D31" w:themeColor="accent2"/>
          <w:lang w:val="en-US"/>
        </w:rPr>
        <w:t xml:space="preserve">Figure </w:t>
      </w:r>
      <w:r w:rsidRPr="00292359">
        <w:rPr>
          <w:noProof/>
          <w:color w:val="ED7D31" w:themeColor="accent2"/>
        </w:rPr>
        <w:fldChar w:fldCharType="begin"/>
      </w:r>
      <w:r w:rsidRPr="00292359">
        <w:rPr>
          <w:noProof/>
          <w:color w:val="ED7D31" w:themeColor="accent2"/>
          <w:lang w:val="en-US"/>
        </w:rPr>
        <w:instrText xml:space="preserve"> SEQ Figure \* ARABIC </w:instrText>
      </w:r>
      <w:r w:rsidRPr="00292359">
        <w:rPr>
          <w:noProof/>
          <w:color w:val="ED7D31" w:themeColor="accent2"/>
        </w:rPr>
        <w:fldChar w:fldCharType="separate"/>
      </w:r>
      <w:r w:rsidR="007D0067" w:rsidRPr="00292359">
        <w:rPr>
          <w:noProof/>
          <w:color w:val="ED7D31" w:themeColor="accent2"/>
          <w:lang w:val="en-US"/>
        </w:rPr>
        <w:t>2</w:t>
      </w:r>
      <w:r w:rsidRPr="00292359">
        <w:rPr>
          <w:noProof/>
          <w:color w:val="ED7D31" w:themeColor="accent2"/>
        </w:rPr>
        <w:fldChar w:fldCharType="end"/>
      </w:r>
      <w:bookmarkEnd w:id="4"/>
      <w:r w:rsidRPr="00292359">
        <w:rPr>
          <w:noProof/>
          <w:color w:val="ED7D31" w:themeColor="accent2"/>
          <w:lang w:val="en-US"/>
        </w:rPr>
        <w:t>:</w:t>
      </w:r>
      <w:r w:rsidRPr="00292359">
        <w:rPr>
          <w:color w:val="ED7D31" w:themeColor="accent2"/>
          <w:lang w:val="en-US"/>
        </w:rPr>
        <w:t xml:space="preserve"> </w:t>
      </w:r>
      <w:r w:rsidR="008C7819" w:rsidRPr="00292359">
        <w:rPr>
          <w:color w:val="ED7D31" w:themeColor="accent2"/>
          <w:lang w:val="en-US"/>
        </w:rPr>
        <w:t xml:space="preserve">Average case </w:t>
      </w:r>
      <w:r w:rsidR="00220496" w:rsidRPr="00292359">
        <w:rPr>
          <w:color w:val="ED7D31" w:themeColor="accent2"/>
          <w:lang w:val="en-US"/>
        </w:rPr>
        <w:t xml:space="preserve">Pd for </w:t>
      </w:r>
      <w:r w:rsidR="003054A5" w:rsidRPr="00292359">
        <w:rPr>
          <w:color w:val="ED7D31" w:themeColor="accent2"/>
          <w:lang w:val="en-US"/>
        </w:rPr>
        <w:t>30</w:t>
      </w:r>
      <w:r w:rsidRPr="00292359">
        <w:rPr>
          <w:color w:val="ED7D31" w:themeColor="accent2"/>
          <w:lang w:val="en-US"/>
        </w:rPr>
        <w:t xml:space="preserve"> kHz SCS and AWGN channel for different comb factors</w:t>
      </w:r>
      <w:r w:rsidR="007A3DA5" w:rsidRPr="00292359">
        <w:rPr>
          <w:color w:val="ED7D31" w:themeColor="accent2"/>
          <w:lang w:val="en-US"/>
        </w:rPr>
        <w:t xml:space="preserve"> for Alt</w:t>
      </w:r>
      <w:r w:rsidR="00FB156A" w:rsidRPr="00292359">
        <w:rPr>
          <w:color w:val="ED7D31" w:themeColor="accent2"/>
          <w:lang w:val="en-US"/>
        </w:rPr>
        <w:t xml:space="preserve"> </w:t>
      </w:r>
      <w:r w:rsidR="007A3DA5" w:rsidRPr="00292359">
        <w:rPr>
          <w:color w:val="ED7D31" w:themeColor="accent2"/>
          <w:lang w:val="en-US"/>
        </w:rPr>
        <w:t>1 and Alt</w:t>
      </w:r>
      <w:r w:rsidR="00FB156A" w:rsidRPr="00292359">
        <w:rPr>
          <w:color w:val="ED7D31" w:themeColor="accent2"/>
          <w:lang w:val="en-US"/>
        </w:rPr>
        <w:t xml:space="preserve"> </w:t>
      </w:r>
      <w:r w:rsidR="007A3DA5" w:rsidRPr="00292359">
        <w:rPr>
          <w:color w:val="ED7D31" w:themeColor="accent2"/>
          <w:lang w:val="en-US"/>
        </w:rPr>
        <w:t xml:space="preserve">2 </w:t>
      </w:r>
    </w:p>
    <w:p w14:paraId="14193954" w14:textId="3063E06F" w:rsidR="007D09AD" w:rsidRPr="00372B16" w:rsidRDefault="007D09AD" w:rsidP="0080161A">
      <w:pPr>
        <w:rPr>
          <w:lang w:val="en-US"/>
        </w:rPr>
      </w:pPr>
    </w:p>
    <w:p w14:paraId="0E02CC81" w14:textId="3033D2C6" w:rsidR="007A3DA5" w:rsidRPr="00292359" w:rsidRDefault="007A3DA5" w:rsidP="007A3DA5">
      <w:pPr>
        <w:rPr>
          <w:lang w:val="en-US" w:eastAsia="en-GB"/>
        </w:rPr>
      </w:pPr>
      <w:r w:rsidRPr="00372B16">
        <w:rPr>
          <w:lang w:val="en-US" w:eastAsia="en-GB"/>
        </w:rPr>
        <w:t xml:space="preserve">The detection probability for different comb factors and two alternatives of RS time domain design is summarized in </w:t>
      </w:r>
      <w:r w:rsidR="001C311A">
        <w:rPr>
          <w:lang w:eastAsia="en-GB"/>
        </w:rPr>
        <w:fldChar w:fldCharType="begin"/>
      </w:r>
      <w:r w:rsidR="001C311A" w:rsidRPr="00372B16">
        <w:rPr>
          <w:lang w:val="en-US" w:eastAsia="en-GB"/>
        </w:rPr>
        <w:instrText xml:space="preserve"> REF _Ref528671613 \h </w:instrText>
      </w:r>
      <w:r w:rsidR="001C311A">
        <w:rPr>
          <w:lang w:eastAsia="en-GB"/>
        </w:rPr>
      </w:r>
      <w:r w:rsidR="001C311A">
        <w:rPr>
          <w:lang w:eastAsia="en-GB"/>
        </w:rPr>
        <w:fldChar w:fldCharType="separate"/>
      </w:r>
      <w:r w:rsidR="007D0067" w:rsidRPr="00372B16">
        <w:rPr>
          <w:lang w:val="en-US"/>
        </w:rPr>
        <w:t xml:space="preserve">Table </w:t>
      </w:r>
      <w:r w:rsidR="007D0067" w:rsidRPr="00372B16">
        <w:rPr>
          <w:noProof/>
          <w:lang w:val="en-US"/>
        </w:rPr>
        <w:t>3</w:t>
      </w:r>
      <w:r w:rsidR="001C311A">
        <w:rPr>
          <w:lang w:eastAsia="en-GB"/>
        </w:rPr>
        <w:fldChar w:fldCharType="end"/>
      </w:r>
      <w:r w:rsidR="001F5664" w:rsidRPr="00372B16">
        <w:rPr>
          <w:lang w:val="en-US" w:eastAsia="en-GB"/>
        </w:rPr>
        <w:t>.</w:t>
      </w:r>
    </w:p>
    <w:p w14:paraId="605293E5" w14:textId="2AED2298" w:rsidR="007A3DA5" w:rsidRPr="00292359" w:rsidRDefault="007A3DA5" w:rsidP="007A3DA5">
      <w:pPr>
        <w:pStyle w:val="Caption"/>
        <w:keepNext/>
        <w:jc w:val="center"/>
        <w:rPr>
          <w:lang w:val="en-US"/>
        </w:rPr>
      </w:pPr>
      <w:bookmarkStart w:id="5" w:name="_Ref528671613"/>
      <w:r w:rsidRPr="00292359">
        <w:rPr>
          <w:lang w:val="en-US"/>
        </w:rPr>
        <w:t xml:space="preserve">Table </w:t>
      </w:r>
      <w:r w:rsidRPr="00292359">
        <w:rPr>
          <w:noProof/>
        </w:rPr>
        <w:fldChar w:fldCharType="begin"/>
      </w:r>
      <w:r w:rsidRPr="00292359">
        <w:rPr>
          <w:noProof/>
          <w:lang w:val="en-US"/>
        </w:rPr>
        <w:instrText xml:space="preserve"> SEQ Table \* ARABIC </w:instrText>
      </w:r>
      <w:r w:rsidRPr="00292359">
        <w:rPr>
          <w:noProof/>
        </w:rPr>
        <w:fldChar w:fldCharType="separate"/>
      </w:r>
      <w:r w:rsidR="007D0067" w:rsidRPr="00292359">
        <w:rPr>
          <w:noProof/>
          <w:lang w:val="en-US"/>
        </w:rPr>
        <w:t>3</w:t>
      </w:r>
      <w:r w:rsidRPr="00292359">
        <w:rPr>
          <w:noProof/>
        </w:rPr>
        <w:fldChar w:fldCharType="end"/>
      </w:r>
      <w:bookmarkEnd w:id="5"/>
      <w:r w:rsidRPr="00292359">
        <w:rPr>
          <w:noProof/>
          <w:lang w:val="en-US"/>
        </w:rPr>
        <w:t>:</w:t>
      </w:r>
      <w:r w:rsidRPr="00292359">
        <w:rPr>
          <w:lang w:val="en-US"/>
        </w:rPr>
        <w:t xml:space="preserve"> SNR [dB] required at 90% Pd for 1</w:t>
      </w:r>
      <w:r w:rsidR="008C7819" w:rsidRPr="00292359">
        <w:rPr>
          <w:lang w:val="en-US"/>
        </w:rPr>
        <w:t>30</w:t>
      </w:r>
      <w:r w:rsidRPr="00292359">
        <w:rPr>
          <w:lang w:val="en-US"/>
        </w:rPr>
        <w:t xml:space="preserve"> kHz SCS, AWGN channel for Alt</w:t>
      </w:r>
      <w:r w:rsidR="00FB156A" w:rsidRPr="00292359">
        <w:rPr>
          <w:lang w:val="en-US"/>
        </w:rPr>
        <w:t xml:space="preserve"> </w:t>
      </w:r>
      <w:r w:rsidRPr="00292359">
        <w:rPr>
          <w:lang w:val="en-US"/>
        </w:rPr>
        <w:t>1 and Alt</w:t>
      </w:r>
      <w:r w:rsidR="00FB156A" w:rsidRPr="00292359">
        <w:rPr>
          <w:lang w:val="en-US"/>
        </w:rPr>
        <w:t xml:space="preserve"> </w:t>
      </w:r>
      <w:r w:rsidRPr="00292359">
        <w:rPr>
          <w:lang w:val="en-US"/>
        </w:rPr>
        <w:t>2</w:t>
      </w:r>
    </w:p>
    <w:tbl>
      <w:tblPr>
        <w:tblStyle w:val="TableGrid"/>
        <w:tblW w:w="0" w:type="auto"/>
        <w:jc w:val="center"/>
        <w:tblLook w:val="04A0" w:firstRow="1" w:lastRow="0" w:firstColumn="1" w:lastColumn="0" w:noHBand="0" w:noVBand="1"/>
      </w:tblPr>
      <w:tblGrid>
        <w:gridCol w:w="1925"/>
        <w:gridCol w:w="1926"/>
        <w:gridCol w:w="1926"/>
      </w:tblGrid>
      <w:tr w:rsidR="00292359" w:rsidRPr="00292359" w14:paraId="298FEE99" w14:textId="77777777" w:rsidTr="00C85EA8">
        <w:trPr>
          <w:jc w:val="center"/>
        </w:trPr>
        <w:tc>
          <w:tcPr>
            <w:tcW w:w="1925" w:type="dxa"/>
            <w:shd w:val="clear" w:color="auto" w:fill="D9E2F3" w:themeFill="accent1" w:themeFillTint="33"/>
          </w:tcPr>
          <w:p w14:paraId="5B009686" w14:textId="77777777" w:rsidR="007A3DA5" w:rsidRPr="00292359" w:rsidRDefault="007A3DA5" w:rsidP="00C85EA8">
            <w:pPr>
              <w:pStyle w:val="TAH"/>
            </w:pPr>
            <w:r w:rsidRPr="00292359">
              <w:t>SNR [dB] @ 90% Prob. detection</w:t>
            </w:r>
          </w:p>
        </w:tc>
        <w:tc>
          <w:tcPr>
            <w:tcW w:w="3852" w:type="dxa"/>
            <w:gridSpan w:val="2"/>
            <w:shd w:val="clear" w:color="auto" w:fill="D9E2F3" w:themeFill="accent1" w:themeFillTint="33"/>
          </w:tcPr>
          <w:p w14:paraId="409B86D2" w14:textId="77777777" w:rsidR="007A3DA5" w:rsidRPr="00292359" w:rsidRDefault="007A3DA5" w:rsidP="00C85EA8">
            <w:pPr>
              <w:pStyle w:val="TAH"/>
              <w:rPr>
                <w:lang w:val="en-US"/>
              </w:rPr>
            </w:pPr>
            <w:r w:rsidRPr="00292359">
              <w:rPr>
                <w:lang w:val="en-US"/>
              </w:rPr>
              <w:t>Case 1</w:t>
            </w:r>
          </w:p>
        </w:tc>
      </w:tr>
      <w:tr w:rsidR="00292359" w:rsidRPr="00292359" w14:paraId="1C8CD44C" w14:textId="77777777" w:rsidTr="00C85EA8">
        <w:trPr>
          <w:trHeight w:val="193"/>
          <w:jc w:val="center"/>
        </w:trPr>
        <w:tc>
          <w:tcPr>
            <w:tcW w:w="1925" w:type="dxa"/>
            <w:shd w:val="clear" w:color="auto" w:fill="D9E2F3" w:themeFill="accent1" w:themeFillTint="33"/>
          </w:tcPr>
          <w:p w14:paraId="11C121ED" w14:textId="77777777" w:rsidR="007A3DA5" w:rsidRPr="00292359" w:rsidRDefault="007A3DA5" w:rsidP="00C85EA8">
            <w:pPr>
              <w:keepNext/>
              <w:spacing w:after="0"/>
            </w:pPr>
          </w:p>
        </w:tc>
        <w:tc>
          <w:tcPr>
            <w:tcW w:w="1926" w:type="dxa"/>
            <w:shd w:val="clear" w:color="auto" w:fill="D9E2F3" w:themeFill="accent1" w:themeFillTint="33"/>
          </w:tcPr>
          <w:p w14:paraId="393F395F" w14:textId="297349D4" w:rsidR="007A3DA5" w:rsidRPr="00292359" w:rsidRDefault="007A3DA5" w:rsidP="00C85EA8">
            <w:pPr>
              <w:pStyle w:val="TAC"/>
            </w:pPr>
            <w:r w:rsidRPr="00292359">
              <w:rPr>
                <w:lang w:val="en-US"/>
              </w:rPr>
              <w:t>Alt1</w:t>
            </w:r>
          </w:p>
        </w:tc>
        <w:tc>
          <w:tcPr>
            <w:tcW w:w="1926" w:type="dxa"/>
            <w:shd w:val="clear" w:color="auto" w:fill="D9E2F3" w:themeFill="accent1" w:themeFillTint="33"/>
          </w:tcPr>
          <w:p w14:paraId="4988B4CC" w14:textId="438E0107" w:rsidR="007A3DA5" w:rsidRPr="00292359" w:rsidRDefault="007A3DA5" w:rsidP="00C85EA8">
            <w:pPr>
              <w:pStyle w:val="TAC"/>
              <w:rPr>
                <w:lang w:val="sv-SE"/>
              </w:rPr>
            </w:pPr>
            <w:r w:rsidRPr="00292359">
              <w:rPr>
                <w:lang w:val="sv-SE"/>
              </w:rPr>
              <w:t>Alt2</w:t>
            </w:r>
          </w:p>
        </w:tc>
      </w:tr>
      <w:tr w:rsidR="007A3DA5" w:rsidRPr="00292359" w14:paraId="5745A47C" w14:textId="77777777" w:rsidTr="00C85EA8">
        <w:trPr>
          <w:jc w:val="center"/>
        </w:trPr>
        <w:tc>
          <w:tcPr>
            <w:tcW w:w="1925" w:type="dxa"/>
          </w:tcPr>
          <w:p w14:paraId="61B92772" w14:textId="77777777" w:rsidR="007A3DA5" w:rsidRPr="00292359" w:rsidRDefault="007A3DA5" w:rsidP="00C85EA8">
            <w:pPr>
              <w:pStyle w:val="TAL"/>
              <w:rPr>
                <w:lang w:val="sv-SE"/>
              </w:rPr>
            </w:pPr>
            <w:r w:rsidRPr="00292359">
              <w:t>Comb-factor=1</w:t>
            </w:r>
            <w:r w:rsidRPr="00292359">
              <w:rPr>
                <w:lang w:val="sv-SE"/>
              </w:rPr>
              <w:t>/2/4</w:t>
            </w:r>
          </w:p>
        </w:tc>
        <w:tc>
          <w:tcPr>
            <w:tcW w:w="1926" w:type="dxa"/>
          </w:tcPr>
          <w:p w14:paraId="172B3754" w14:textId="63A391F7" w:rsidR="007A3DA5" w:rsidRPr="00292359" w:rsidRDefault="007A3DA5" w:rsidP="00C85EA8">
            <w:pPr>
              <w:pStyle w:val="TAC"/>
              <w:rPr>
                <w:lang w:val="en-US"/>
              </w:rPr>
            </w:pPr>
            <w:r w:rsidRPr="00292359">
              <w:rPr>
                <w:color w:val="ED7D31" w:themeColor="accent2"/>
              </w:rPr>
              <w:t>-</w:t>
            </w:r>
            <w:r w:rsidR="00C83260" w:rsidRPr="00292359">
              <w:rPr>
                <w:color w:val="ED7D31" w:themeColor="accent2"/>
                <w:lang w:val="sv-SE"/>
              </w:rPr>
              <w:t>10</w:t>
            </w:r>
            <w:r w:rsidRPr="00292359">
              <w:rPr>
                <w:color w:val="ED7D31" w:themeColor="accent2"/>
                <w:lang w:val="sv-SE"/>
              </w:rPr>
              <w:t>.</w:t>
            </w:r>
            <w:r w:rsidR="00C83260" w:rsidRPr="00292359">
              <w:rPr>
                <w:color w:val="ED7D31" w:themeColor="accent2"/>
                <w:lang w:val="sv-SE"/>
              </w:rPr>
              <w:t>6</w:t>
            </w:r>
          </w:p>
        </w:tc>
        <w:tc>
          <w:tcPr>
            <w:tcW w:w="1926" w:type="dxa"/>
          </w:tcPr>
          <w:p w14:paraId="6FF64F1B" w14:textId="425E04CB" w:rsidR="007A3DA5" w:rsidRPr="00292359" w:rsidRDefault="007A3DA5" w:rsidP="00C85EA8">
            <w:pPr>
              <w:pStyle w:val="TAC"/>
              <w:rPr>
                <w:lang w:val="en-US"/>
              </w:rPr>
            </w:pPr>
            <w:r w:rsidRPr="00292359">
              <w:t>-</w:t>
            </w:r>
            <w:r w:rsidR="00487FFB" w:rsidRPr="00292359">
              <w:rPr>
                <w:lang w:val="sv-SE"/>
              </w:rPr>
              <w:t>1</w:t>
            </w:r>
            <w:r w:rsidRPr="00292359">
              <w:rPr>
                <w:lang w:val="en-US"/>
              </w:rPr>
              <w:t>4</w:t>
            </w:r>
            <w:r w:rsidR="002E358D" w:rsidRPr="00292359">
              <w:rPr>
                <w:lang w:val="en-US"/>
              </w:rPr>
              <w:t>.</w:t>
            </w:r>
            <w:r w:rsidR="00487FFB" w:rsidRPr="00292359">
              <w:rPr>
                <w:lang w:val="en-US"/>
              </w:rPr>
              <w:t>3</w:t>
            </w:r>
          </w:p>
        </w:tc>
      </w:tr>
    </w:tbl>
    <w:p w14:paraId="7E03514B" w14:textId="77777777" w:rsidR="007A3DA5" w:rsidRPr="00292359" w:rsidRDefault="007A3DA5" w:rsidP="0080161A">
      <w:pPr>
        <w:jc w:val="center"/>
      </w:pPr>
    </w:p>
    <w:p w14:paraId="1A807A13" w14:textId="671B50E8" w:rsidR="00470610" w:rsidRPr="00372B16" w:rsidRDefault="00470610" w:rsidP="00724C8D">
      <w:pPr>
        <w:rPr>
          <w:lang w:val="en-US"/>
        </w:rPr>
      </w:pPr>
      <w:r w:rsidRPr="00372B16">
        <w:rPr>
          <w:lang w:val="en-US"/>
        </w:rPr>
        <w:lastRenderedPageBreak/>
        <w:t xml:space="preserve">The following observations can </w:t>
      </w:r>
      <w:r w:rsidR="005C6960" w:rsidRPr="00372B16">
        <w:rPr>
          <w:lang w:val="en-US"/>
        </w:rPr>
        <w:t>b</w:t>
      </w:r>
      <w:r w:rsidRPr="00372B16">
        <w:rPr>
          <w:lang w:val="en-US"/>
        </w:rPr>
        <w:t xml:space="preserve">e made based on </w:t>
      </w:r>
      <w:r w:rsidR="007A3DA5">
        <w:fldChar w:fldCharType="begin"/>
      </w:r>
      <w:r w:rsidR="007A3DA5" w:rsidRPr="00372B16">
        <w:rPr>
          <w:lang w:val="en-US"/>
        </w:rPr>
        <w:instrText xml:space="preserve"> REF _Ref525910562 \h </w:instrText>
      </w:r>
      <w:r w:rsidR="007A3DA5">
        <w:fldChar w:fldCharType="separate"/>
      </w:r>
      <w:r w:rsidR="007D0067" w:rsidRPr="00372B16">
        <w:rPr>
          <w:lang w:val="en-US"/>
        </w:rPr>
        <w:t xml:space="preserve">Figure </w:t>
      </w:r>
      <w:r w:rsidR="007D0067" w:rsidRPr="00372B16">
        <w:rPr>
          <w:noProof/>
          <w:lang w:val="en-US"/>
        </w:rPr>
        <w:t>2</w:t>
      </w:r>
      <w:r w:rsidR="007A3DA5">
        <w:fldChar w:fldCharType="end"/>
      </w:r>
      <w:r w:rsidR="007A3DA5" w:rsidRPr="00372B16">
        <w:rPr>
          <w:lang w:val="en-US"/>
        </w:rPr>
        <w:t xml:space="preserve"> and </w:t>
      </w:r>
      <w:r w:rsidR="007A3DA5">
        <w:fldChar w:fldCharType="begin"/>
      </w:r>
      <w:r w:rsidR="007A3DA5" w:rsidRPr="00372B16">
        <w:rPr>
          <w:lang w:val="en-US"/>
        </w:rPr>
        <w:instrText xml:space="preserve"> REF _Ref528671613 \h </w:instrText>
      </w:r>
      <w:r w:rsidR="007A3DA5">
        <w:fldChar w:fldCharType="separate"/>
      </w:r>
      <w:r w:rsidR="007D0067" w:rsidRPr="00372B16">
        <w:rPr>
          <w:lang w:val="en-US"/>
        </w:rPr>
        <w:t xml:space="preserve">Table </w:t>
      </w:r>
      <w:r w:rsidR="007D0067" w:rsidRPr="00372B16">
        <w:rPr>
          <w:noProof/>
          <w:lang w:val="en-US"/>
        </w:rPr>
        <w:t>3</w:t>
      </w:r>
      <w:r w:rsidR="007A3DA5">
        <w:fldChar w:fldCharType="end"/>
      </w:r>
    </w:p>
    <w:p w14:paraId="369B8E21" w14:textId="4D3DDE82" w:rsidR="007A3DA5" w:rsidRPr="00372B16" w:rsidRDefault="00234389" w:rsidP="0080161A">
      <w:pPr>
        <w:pStyle w:val="B1"/>
        <w:numPr>
          <w:ilvl w:val="0"/>
          <w:numId w:val="45"/>
        </w:numPr>
        <w:rPr>
          <w:rFonts w:asciiTheme="minorHAnsi" w:hAnsiTheme="minorHAnsi"/>
          <w:lang w:val="en-US"/>
        </w:rPr>
      </w:pPr>
      <w:r w:rsidRPr="00372B16">
        <w:rPr>
          <w:rFonts w:asciiTheme="minorHAnsi" w:hAnsiTheme="minorHAnsi"/>
          <w:lang w:val="en-US"/>
        </w:rPr>
        <w:t xml:space="preserve">In the simulations above, different comb factors show the same performance. This is due to the new SNR definition agreed in RAN1#94bis </w:t>
      </w:r>
      <w:r>
        <w:rPr>
          <w:rFonts w:asciiTheme="minorHAnsi" w:hAnsiTheme="minorHAnsi"/>
        </w:rPr>
        <w:fldChar w:fldCharType="begin"/>
      </w:r>
      <w:r w:rsidRPr="00372B16">
        <w:rPr>
          <w:rFonts w:asciiTheme="minorHAnsi" w:hAnsiTheme="minorHAnsi"/>
          <w:lang w:val="en-US"/>
        </w:rPr>
        <w:instrText xml:space="preserve"> REF _Ref528565011 \r \h </w:instrText>
      </w:r>
      <w:r>
        <w:rPr>
          <w:rFonts w:asciiTheme="minorHAnsi" w:hAnsiTheme="minorHAnsi"/>
        </w:rPr>
      </w:r>
      <w:r>
        <w:rPr>
          <w:rFonts w:asciiTheme="minorHAnsi" w:hAnsiTheme="minorHAnsi"/>
        </w:rPr>
        <w:fldChar w:fldCharType="separate"/>
      </w:r>
      <w:r w:rsidR="007D0067" w:rsidRPr="00372B16">
        <w:rPr>
          <w:rFonts w:asciiTheme="minorHAnsi" w:hAnsiTheme="minorHAnsi"/>
          <w:lang w:val="en-US"/>
        </w:rPr>
        <w:t>[3]</w:t>
      </w:r>
      <w:r>
        <w:rPr>
          <w:rFonts w:asciiTheme="minorHAnsi" w:hAnsiTheme="minorHAnsi"/>
        </w:rPr>
        <w:fldChar w:fldCharType="end"/>
      </w:r>
      <w:r w:rsidRPr="00372B16">
        <w:rPr>
          <w:rFonts w:asciiTheme="minorHAnsi" w:hAnsiTheme="minorHAnsi"/>
          <w:lang w:val="en-US"/>
        </w:rPr>
        <w:t xml:space="preserve">, which effectively assumes power boosting at the transmitter in case of comb&gt;1. It should however be noted that, in a more challenging interference condition, it has been shown that comb&gt;1 is inferior to comb=1 due to the limited processing gain for comb&gt;1. This is however not evaluated further in this contribution and for the rest of the document, comb-1 is used for simulations and analysis. </w:t>
      </w:r>
    </w:p>
    <w:p w14:paraId="3869005C" w14:textId="14A22452" w:rsidR="00220496" w:rsidRPr="00372B16" w:rsidRDefault="007A3DA5" w:rsidP="0080161A">
      <w:pPr>
        <w:pStyle w:val="B1"/>
        <w:numPr>
          <w:ilvl w:val="0"/>
          <w:numId w:val="45"/>
        </w:numPr>
        <w:rPr>
          <w:rFonts w:asciiTheme="minorHAnsi" w:hAnsiTheme="minorHAnsi"/>
          <w:lang w:val="en-US"/>
        </w:rPr>
      </w:pPr>
      <w:r w:rsidRPr="00292359">
        <w:rPr>
          <w:rFonts w:asciiTheme="minorHAnsi" w:hAnsiTheme="minorHAnsi"/>
          <w:color w:val="ED7D31" w:themeColor="accent2"/>
          <w:lang w:val="en-US"/>
        </w:rPr>
        <w:t>A</w:t>
      </w:r>
      <w:r w:rsidR="00487FFB" w:rsidRPr="00292359">
        <w:rPr>
          <w:rFonts w:asciiTheme="minorHAnsi" w:hAnsiTheme="minorHAnsi"/>
          <w:color w:val="ED7D31" w:themeColor="accent2"/>
          <w:lang w:val="en-US"/>
        </w:rPr>
        <w:t>lt1</w:t>
      </w:r>
      <w:r w:rsidRPr="00292359">
        <w:rPr>
          <w:rFonts w:asciiTheme="minorHAnsi" w:hAnsiTheme="minorHAnsi"/>
          <w:color w:val="ED7D31" w:themeColor="accent2"/>
          <w:lang w:val="en-US"/>
        </w:rPr>
        <w:t xml:space="preserve"> has around </w:t>
      </w:r>
      <w:r w:rsidR="00A7700D" w:rsidRPr="00292359">
        <w:rPr>
          <w:rFonts w:asciiTheme="minorHAnsi" w:hAnsiTheme="minorHAnsi"/>
          <w:color w:val="ED7D31" w:themeColor="accent2"/>
          <w:lang w:val="en-US"/>
        </w:rPr>
        <w:t xml:space="preserve">3.7 </w:t>
      </w:r>
      <w:r w:rsidRPr="00292359">
        <w:rPr>
          <w:rFonts w:asciiTheme="minorHAnsi" w:hAnsiTheme="minorHAnsi"/>
          <w:color w:val="ED7D31" w:themeColor="accent2"/>
          <w:lang w:val="en-US"/>
        </w:rPr>
        <w:t>dB performance degradation compared to Alt</w:t>
      </w:r>
      <w:r w:rsidR="00487FFB" w:rsidRPr="00292359">
        <w:rPr>
          <w:rFonts w:asciiTheme="minorHAnsi" w:hAnsiTheme="minorHAnsi"/>
          <w:color w:val="ED7D31" w:themeColor="accent2"/>
          <w:lang w:val="en-US"/>
        </w:rPr>
        <w:t>2</w:t>
      </w:r>
      <w:r w:rsidRPr="00292359">
        <w:rPr>
          <w:rFonts w:asciiTheme="minorHAnsi" w:hAnsiTheme="minorHAnsi"/>
          <w:color w:val="ED7D31" w:themeColor="accent2"/>
          <w:lang w:val="en-US"/>
        </w:rPr>
        <w:t xml:space="preserve">. </w:t>
      </w:r>
      <w:r w:rsidR="00D64480" w:rsidRPr="00292359">
        <w:rPr>
          <w:rFonts w:asciiTheme="minorHAnsi" w:hAnsiTheme="minorHAnsi"/>
          <w:color w:val="ED7D31" w:themeColor="accent2"/>
          <w:lang w:val="en-US"/>
        </w:rPr>
        <w:t xml:space="preserve"> </w:t>
      </w:r>
      <w:r w:rsidR="00D64480" w:rsidRPr="00372B16">
        <w:rPr>
          <w:rFonts w:asciiTheme="minorHAnsi" w:hAnsiTheme="minorHAnsi"/>
          <w:lang w:val="en-US"/>
        </w:rPr>
        <w:t>Therefore, in the rest o</w:t>
      </w:r>
      <w:r w:rsidR="00487FFB" w:rsidRPr="00372B16">
        <w:rPr>
          <w:rFonts w:asciiTheme="minorHAnsi" w:hAnsiTheme="minorHAnsi"/>
          <w:lang w:val="en-US"/>
        </w:rPr>
        <w:t>f the document, we use only Alt2</w:t>
      </w:r>
      <w:r w:rsidR="00D64480" w:rsidRPr="00372B16">
        <w:rPr>
          <w:rFonts w:asciiTheme="minorHAnsi" w:hAnsiTheme="minorHAnsi"/>
          <w:lang w:val="en-US"/>
        </w:rPr>
        <w:t xml:space="preserve">. </w:t>
      </w:r>
    </w:p>
    <w:p w14:paraId="482F149E" w14:textId="6E55DB75" w:rsidR="00470610" w:rsidRPr="00372B16" w:rsidRDefault="00220496" w:rsidP="0080161A">
      <w:pPr>
        <w:pStyle w:val="B1"/>
        <w:numPr>
          <w:ilvl w:val="0"/>
          <w:numId w:val="45"/>
        </w:numPr>
        <w:rPr>
          <w:rFonts w:asciiTheme="minorHAnsi" w:hAnsiTheme="minorHAnsi"/>
          <w:lang w:val="en-US"/>
        </w:rPr>
      </w:pPr>
      <w:r w:rsidRPr="00372B16">
        <w:rPr>
          <w:rFonts w:asciiTheme="minorHAnsi" w:hAnsiTheme="minorHAnsi"/>
          <w:lang w:val="en-US"/>
        </w:rPr>
        <w:t xml:space="preserve">SNR required at 90% Pd was the same when </w:t>
      </w:r>
      <w:r w:rsidR="00233CC4" w:rsidRPr="00372B16">
        <w:rPr>
          <w:rFonts w:asciiTheme="minorHAnsi" w:hAnsiTheme="minorHAnsi"/>
          <w:lang w:val="en-US"/>
        </w:rPr>
        <w:t>“</w:t>
      </w:r>
      <w:r w:rsidRPr="00372B16">
        <w:rPr>
          <w:rFonts w:asciiTheme="minorHAnsi" w:hAnsiTheme="minorHAnsi"/>
          <w:lang w:val="en-US"/>
        </w:rPr>
        <w:t>average Pd</w:t>
      </w:r>
      <w:r w:rsidR="00233CC4" w:rsidRPr="00372B16">
        <w:rPr>
          <w:rFonts w:asciiTheme="minorHAnsi" w:hAnsiTheme="minorHAnsi"/>
          <w:lang w:val="en-US"/>
        </w:rPr>
        <w:t>”</w:t>
      </w:r>
      <w:r w:rsidRPr="00372B16">
        <w:rPr>
          <w:rFonts w:asciiTheme="minorHAnsi" w:hAnsiTheme="minorHAnsi"/>
          <w:lang w:val="en-US"/>
        </w:rPr>
        <w:t xml:space="preserve"> or </w:t>
      </w:r>
      <w:r w:rsidR="00233CC4" w:rsidRPr="00372B16">
        <w:rPr>
          <w:rFonts w:asciiTheme="minorHAnsi" w:hAnsiTheme="minorHAnsi"/>
          <w:lang w:val="en-US"/>
        </w:rPr>
        <w:t>“</w:t>
      </w:r>
      <w:r w:rsidRPr="00372B16">
        <w:rPr>
          <w:rFonts w:asciiTheme="minorHAnsi" w:hAnsiTheme="minorHAnsi"/>
          <w:lang w:val="en-US"/>
        </w:rPr>
        <w:t>worst case Pd</w:t>
      </w:r>
      <w:r w:rsidR="00233CC4" w:rsidRPr="00372B16">
        <w:rPr>
          <w:rFonts w:asciiTheme="minorHAnsi" w:hAnsiTheme="minorHAnsi"/>
          <w:lang w:val="en-US"/>
        </w:rPr>
        <w:t>”</w:t>
      </w:r>
      <w:r w:rsidRPr="00372B16">
        <w:rPr>
          <w:rFonts w:asciiTheme="minorHAnsi" w:hAnsiTheme="minorHAnsi"/>
          <w:lang w:val="en-US"/>
        </w:rPr>
        <w:t xml:space="preserve"> was calculated for Case-1.</w:t>
      </w:r>
    </w:p>
    <w:p w14:paraId="30BA4CFB" w14:textId="4282DEE0" w:rsidR="00F130C3" w:rsidRPr="00372B16" w:rsidRDefault="00F130C3" w:rsidP="00D9696B">
      <w:pPr>
        <w:rPr>
          <w:lang w:val="en-US"/>
        </w:rPr>
      </w:pPr>
      <w:r w:rsidRPr="00372B16">
        <w:rPr>
          <w:lang w:val="en-US"/>
        </w:rPr>
        <w:t>It can be concluded that in a sensitivity limited scenario, it is mainly the total energy transmitted that determines the performance and not the comb repetition factor, or the RS bandwidth</w:t>
      </w:r>
    </w:p>
    <w:p w14:paraId="2E9E5689" w14:textId="6ED1026D" w:rsidR="00557180" w:rsidRPr="00292359" w:rsidRDefault="007A3DA5">
      <w:pPr>
        <w:pStyle w:val="Observation"/>
        <w:rPr>
          <w:color w:val="ED7D31" w:themeColor="accent2"/>
          <w:lang w:val="en-US"/>
        </w:rPr>
      </w:pPr>
      <w:bookmarkStart w:id="6" w:name="_Toc528827926"/>
      <w:bookmarkStart w:id="7" w:name="_Toc528828091"/>
      <w:bookmarkStart w:id="8" w:name="_Toc528828129"/>
      <w:bookmarkStart w:id="9" w:name="_Toc528847693"/>
      <w:bookmarkStart w:id="10" w:name="_Toc528847731"/>
      <w:bookmarkStart w:id="11" w:name="_Toc528848497"/>
      <w:bookmarkStart w:id="12" w:name="_Toc528671862"/>
      <w:bookmarkStart w:id="13" w:name="_Toc528672997"/>
      <w:bookmarkStart w:id="14" w:name="_Toc528679791"/>
      <w:bookmarkStart w:id="15" w:name="_Toc528679864"/>
      <w:bookmarkStart w:id="16" w:name="_Toc528737364"/>
      <w:bookmarkStart w:id="17" w:name="_Toc528739083"/>
      <w:bookmarkStart w:id="18" w:name="_Toc528748048"/>
      <w:bookmarkStart w:id="19" w:name="_Toc528749239"/>
      <w:bookmarkStart w:id="20" w:name="_Toc528749339"/>
      <w:bookmarkStart w:id="21" w:name="_Toc528749801"/>
      <w:bookmarkStart w:id="22" w:name="_Toc528749850"/>
      <w:bookmarkStart w:id="23" w:name="_Toc528749927"/>
      <w:bookmarkStart w:id="24" w:name="_Toc528750019"/>
      <w:bookmarkStart w:id="25" w:name="_Toc528750056"/>
      <w:bookmarkStart w:id="26" w:name="_Toc528759521"/>
      <w:bookmarkStart w:id="27" w:name="_Toc528759600"/>
      <w:bookmarkStart w:id="28" w:name="_Toc528759794"/>
      <w:bookmarkStart w:id="29" w:name="_Toc528759831"/>
      <w:bookmarkStart w:id="30" w:name="_Toc528759868"/>
      <w:bookmarkStart w:id="31" w:name="_Toc528761753"/>
      <w:bookmarkStart w:id="32" w:name="_Toc528762158"/>
      <w:bookmarkStart w:id="33" w:name="_Toc528762195"/>
      <w:bookmarkStart w:id="34" w:name="_Toc528762411"/>
      <w:bookmarkStart w:id="35" w:name="_Toc528825561"/>
      <w:bookmarkStart w:id="36" w:name="_Toc528825742"/>
      <w:bookmarkStart w:id="37" w:name="_Toc528827927"/>
      <w:bookmarkStart w:id="38" w:name="_Toc528828092"/>
      <w:bookmarkStart w:id="39" w:name="_Toc528828130"/>
      <w:bookmarkStart w:id="40" w:name="_Toc528847694"/>
      <w:bookmarkStart w:id="41" w:name="_Toc528847732"/>
      <w:bookmarkStart w:id="42" w:name="_Toc528848498"/>
      <w:bookmarkStart w:id="43" w:name="_Toc528671863"/>
      <w:bookmarkStart w:id="44" w:name="_Toc528672998"/>
      <w:bookmarkStart w:id="45" w:name="_Toc528679792"/>
      <w:bookmarkStart w:id="46" w:name="_Toc528679865"/>
      <w:bookmarkStart w:id="47" w:name="_Toc528737365"/>
      <w:bookmarkStart w:id="48" w:name="_Toc528739084"/>
      <w:bookmarkStart w:id="49" w:name="_Toc528748049"/>
      <w:bookmarkStart w:id="50" w:name="_Toc528749240"/>
      <w:bookmarkStart w:id="51" w:name="_Toc528749340"/>
      <w:bookmarkStart w:id="52" w:name="_Toc528749802"/>
      <w:bookmarkStart w:id="53" w:name="_Toc528749851"/>
      <w:bookmarkStart w:id="54" w:name="_Toc528749928"/>
      <w:bookmarkStart w:id="55" w:name="_Toc528750020"/>
      <w:bookmarkStart w:id="56" w:name="_Toc528750057"/>
      <w:bookmarkStart w:id="57" w:name="_Toc528759522"/>
      <w:bookmarkStart w:id="58" w:name="_Toc528759601"/>
      <w:bookmarkStart w:id="59" w:name="_Toc528759795"/>
      <w:bookmarkStart w:id="60" w:name="_Toc528759832"/>
      <w:bookmarkStart w:id="61" w:name="_Toc528759869"/>
      <w:bookmarkStart w:id="62" w:name="_Toc528761754"/>
      <w:bookmarkStart w:id="63" w:name="_Toc528762159"/>
      <w:bookmarkStart w:id="64" w:name="_Toc528762196"/>
      <w:bookmarkStart w:id="65" w:name="_Toc528762412"/>
      <w:bookmarkStart w:id="66" w:name="_Toc528825562"/>
      <w:bookmarkStart w:id="67" w:name="_Toc528825743"/>
      <w:bookmarkStart w:id="68" w:name="_Toc528827928"/>
      <w:bookmarkStart w:id="69" w:name="_Toc528828093"/>
      <w:bookmarkStart w:id="70" w:name="_Toc528828131"/>
      <w:bookmarkStart w:id="71" w:name="_Toc528847695"/>
      <w:bookmarkStart w:id="72" w:name="_Toc528847733"/>
      <w:bookmarkStart w:id="73" w:name="_Toc528848499"/>
      <w:bookmarkStart w:id="74" w:name="_Toc528671867"/>
      <w:bookmarkStart w:id="75" w:name="_Toc528673002"/>
      <w:bookmarkStart w:id="76" w:name="_Toc528679796"/>
      <w:bookmarkStart w:id="77" w:name="_Toc528679869"/>
      <w:bookmarkStart w:id="78" w:name="_Toc528737369"/>
      <w:bookmarkStart w:id="79" w:name="_Toc528739088"/>
      <w:bookmarkStart w:id="80" w:name="_Toc528748053"/>
      <w:bookmarkStart w:id="81" w:name="_Toc528749244"/>
      <w:bookmarkStart w:id="82" w:name="_Toc528749344"/>
      <w:bookmarkStart w:id="83" w:name="_Toc528749806"/>
      <w:bookmarkStart w:id="84" w:name="_Toc528749855"/>
      <w:bookmarkStart w:id="85" w:name="_Toc528749932"/>
      <w:bookmarkStart w:id="86" w:name="_Toc528750024"/>
      <w:bookmarkStart w:id="87" w:name="_Toc528750061"/>
      <w:bookmarkStart w:id="88" w:name="_Toc528759526"/>
      <w:bookmarkStart w:id="89" w:name="_Toc528759605"/>
      <w:bookmarkStart w:id="90" w:name="_Toc528759799"/>
      <w:bookmarkStart w:id="91" w:name="_Toc528759836"/>
      <w:bookmarkStart w:id="92" w:name="_Toc528759873"/>
      <w:bookmarkStart w:id="93" w:name="_Toc528761758"/>
      <w:bookmarkStart w:id="94" w:name="_Toc528762163"/>
      <w:bookmarkStart w:id="95" w:name="_Toc528762200"/>
      <w:bookmarkStart w:id="96" w:name="_Toc528762416"/>
      <w:bookmarkStart w:id="97" w:name="_Toc528825566"/>
      <w:bookmarkStart w:id="98" w:name="_Toc528825747"/>
      <w:bookmarkStart w:id="99" w:name="_Toc528827932"/>
      <w:bookmarkStart w:id="100" w:name="_Toc528828097"/>
      <w:bookmarkStart w:id="101" w:name="_Toc528828135"/>
      <w:bookmarkStart w:id="102" w:name="_Toc528847699"/>
      <w:bookmarkStart w:id="103" w:name="_Toc528847737"/>
      <w:bookmarkStart w:id="104" w:name="_Toc528848503"/>
      <w:bookmarkStart w:id="105" w:name="_Toc529553494"/>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r w:rsidRPr="00292359">
        <w:rPr>
          <w:color w:val="ED7D31" w:themeColor="accent2"/>
          <w:lang w:val="en-US"/>
        </w:rPr>
        <w:t xml:space="preserve">In terms of SNRs required for 90% probability of detection, </w:t>
      </w:r>
      <w:bookmarkStart w:id="106" w:name="_Toc528671884"/>
      <w:bookmarkStart w:id="107" w:name="_Toc528673019"/>
      <w:bookmarkStart w:id="108" w:name="_Toc528679813"/>
      <w:bookmarkStart w:id="109" w:name="_Toc528679886"/>
      <w:bookmarkStart w:id="110" w:name="_Toc528737386"/>
      <w:bookmarkStart w:id="111" w:name="_Toc528739105"/>
      <w:bookmarkStart w:id="112" w:name="_Toc528748070"/>
      <w:bookmarkStart w:id="113" w:name="_Toc528749261"/>
      <w:bookmarkStart w:id="114" w:name="_Toc528749361"/>
      <w:bookmarkStart w:id="115" w:name="_Toc528749823"/>
      <w:bookmarkStart w:id="116" w:name="_Toc528749872"/>
      <w:bookmarkStart w:id="117" w:name="_Toc528749949"/>
      <w:bookmarkStart w:id="118" w:name="_Toc528750041"/>
      <w:bookmarkStart w:id="119" w:name="_Toc528750078"/>
      <w:bookmarkStart w:id="120" w:name="_Toc528759543"/>
      <w:bookmarkStart w:id="121" w:name="_Toc528759622"/>
      <w:bookmarkStart w:id="122" w:name="_Toc528759816"/>
      <w:bookmarkStart w:id="123" w:name="_Toc528759853"/>
      <w:bookmarkStart w:id="124" w:name="_Toc528759890"/>
      <w:bookmarkStart w:id="125" w:name="_Toc528761775"/>
      <w:bookmarkStart w:id="126" w:name="_Toc528762180"/>
      <w:bookmarkStart w:id="127" w:name="_Toc528762217"/>
      <w:bookmarkStart w:id="128" w:name="_Toc528762433"/>
      <w:bookmarkStart w:id="129" w:name="_Toc528825583"/>
      <w:bookmarkStart w:id="130" w:name="_Toc528825764"/>
      <w:bookmarkStart w:id="131" w:name="_Toc528827949"/>
      <w:bookmarkStart w:id="132" w:name="_Toc528828114"/>
      <w:bookmarkStart w:id="133" w:name="_Toc528828152"/>
      <w:bookmarkStart w:id="134" w:name="_Toc528847716"/>
      <w:bookmarkStart w:id="135" w:name="_Toc528847754"/>
      <w:bookmarkStart w:id="136" w:name="_Toc528848520"/>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r w:rsidRPr="00292359">
        <w:rPr>
          <w:color w:val="ED7D31" w:themeColor="accent2"/>
          <w:lang w:val="en-US"/>
        </w:rPr>
        <w:t xml:space="preserve">1 symbol RS has around </w:t>
      </w:r>
      <w:r w:rsidR="008C7819" w:rsidRPr="00292359">
        <w:rPr>
          <w:color w:val="ED7D31" w:themeColor="accent2"/>
          <w:lang w:val="en-US"/>
        </w:rPr>
        <w:t>4</w:t>
      </w:r>
      <w:r w:rsidRPr="00292359">
        <w:rPr>
          <w:color w:val="ED7D31" w:themeColor="accent2"/>
          <w:lang w:val="en-US"/>
        </w:rPr>
        <w:t xml:space="preserve"> dB degradation compared to 2 symbol RS</w:t>
      </w:r>
      <w:bookmarkEnd w:id="105"/>
      <w:r w:rsidR="00131630" w:rsidRPr="00292359">
        <w:rPr>
          <w:color w:val="ED7D31" w:themeColor="accent2"/>
          <w:lang w:val="en-US"/>
        </w:rPr>
        <w:t xml:space="preserve"> </w:t>
      </w:r>
    </w:p>
    <w:p w14:paraId="0A169961" w14:textId="4FF36617" w:rsidR="00736B04" w:rsidRPr="00372B16" w:rsidRDefault="00736B04" w:rsidP="00004C45">
      <w:pPr>
        <w:pStyle w:val="Proposal"/>
        <w:rPr>
          <w:lang w:val="en-US"/>
        </w:rPr>
      </w:pPr>
      <w:bookmarkStart w:id="137" w:name="_Toc529553500"/>
      <w:r w:rsidRPr="00372B16">
        <w:rPr>
          <w:lang w:val="en-US"/>
        </w:rPr>
        <w:t>Adopt alt 2 or alt 3 (2 OS RS + CP) as the RIM RS</w:t>
      </w:r>
      <w:bookmarkEnd w:id="137"/>
      <w:r w:rsidRPr="00372B16">
        <w:rPr>
          <w:lang w:val="en-US"/>
        </w:rPr>
        <w:t xml:space="preserve"> </w:t>
      </w:r>
    </w:p>
    <w:p w14:paraId="7BD2B5B0" w14:textId="77777777" w:rsidR="007A3DA5" w:rsidRPr="00372B16" w:rsidRDefault="007A3DA5" w:rsidP="007A3DA5">
      <w:pPr>
        <w:pStyle w:val="Observation"/>
        <w:rPr>
          <w:lang w:val="en-US"/>
        </w:rPr>
      </w:pPr>
      <w:bookmarkStart w:id="138" w:name="_Toc529553495"/>
      <w:r w:rsidRPr="00372B16">
        <w:rPr>
          <w:lang w:val="en-US"/>
        </w:rPr>
        <w:t>For Case 1, it is the energy of the RS that determines the performance in terms of probability of detection and not the comb repetition factor nor the bandwidth of the allocation</w:t>
      </w:r>
      <w:bookmarkEnd w:id="138"/>
      <w:r w:rsidRPr="00372B16">
        <w:rPr>
          <w:lang w:val="en-US"/>
        </w:rPr>
        <w:t xml:space="preserve"> </w:t>
      </w:r>
    </w:p>
    <w:p w14:paraId="43F24542" w14:textId="1EDEDF36" w:rsidR="001C5B29" w:rsidRDefault="001C5B29" w:rsidP="001C5B29">
      <w:pPr>
        <w:pStyle w:val="Heading3"/>
      </w:pPr>
      <w:r>
        <w:t>2.</w:t>
      </w:r>
      <w:r w:rsidR="00266414">
        <w:t>1</w:t>
      </w:r>
      <w:r>
        <w:t>.</w:t>
      </w:r>
      <w:r w:rsidR="0033042D">
        <w:t>4</w:t>
      </w:r>
      <w:r w:rsidR="0033042D">
        <w:tab/>
      </w:r>
      <w:r>
        <w:t>Case 2-1</w:t>
      </w:r>
      <w:r w:rsidR="007C4DE3">
        <w:t>, Multi RS case</w:t>
      </w:r>
    </w:p>
    <w:p w14:paraId="6E9124FC" w14:textId="1E8BED65" w:rsidR="0076007B" w:rsidRPr="00372B16" w:rsidRDefault="0076007B" w:rsidP="0076007B">
      <w:pPr>
        <w:rPr>
          <w:rFonts w:eastAsia="DengXian"/>
          <w:lang w:val="en-US"/>
        </w:rPr>
      </w:pPr>
      <w:r w:rsidRPr="00372B16">
        <w:rPr>
          <w:rFonts w:eastAsia="DengXian"/>
          <w:lang w:val="en-US"/>
        </w:rPr>
        <w:t>Case 2-1 is when all RSs received within the detection window correspond to the same sequence and the number of total RS base sequence</w:t>
      </w:r>
      <w:r w:rsidR="007E71CA" w:rsidRPr="00372B16">
        <w:rPr>
          <w:rFonts w:eastAsia="DengXian"/>
          <w:lang w:val="en-US"/>
        </w:rPr>
        <w:t xml:space="preserve"> (N_seq)</w:t>
      </w:r>
      <w:r w:rsidRPr="00372B16">
        <w:rPr>
          <w:rFonts w:eastAsia="DengXian"/>
          <w:lang w:val="en-US"/>
        </w:rPr>
        <w:t xml:space="preserve"> is 1.  </w:t>
      </w:r>
    </w:p>
    <w:p w14:paraId="765635BA" w14:textId="38D4C60C" w:rsidR="00010641" w:rsidRPr="00372B16" w:rsidRDefault="0076007B" w:rsidP="00066E95">
      <w:pPr>
        <w:rPr>
          <w:rFonts w:eastAsia="DengXian"/>
          <w:lang w:val="en-US"/>
        </w:rPr>
      </w:pPr>
      <w:r w:rsidRPr="00372B16">
        <w:rPr>
          <w:lang w:val="en-US"/>
        </w:rPr>
        <w:t>As agreed in</w:t>
      </w:r>
      <w:r w:rsidR="00010641" w:rsidRPr="00372B16">
        <w:rPr>
          <w:lang w:val="en-US"/>
        </w:rPr>
        <w:t xml:space="preserve"> </w:t>
      </w:r>
      <w:r w:rsidR="00010641">
        <w:fldChar w:fldCharType="begin"/>
      </w:r>
      <w:r w:rsidR="00010641" w:rsidRPr="00372B16">
        <w:rPr>
          <w:lang w:val="en-US"/>
        </w:rPr>
        <w:instrText xml:space="preserve"> REF _Ref528565011 \n \h </w:instrText>
      </w:r>
      <w:r w:rsidR="00010641">
        <w:fldChar w:fldCharType="separate"/>
      </w:r>
      <w:r w:rsidR="007D0067" w:rsidRPr="00372B16">
        <w:rPr>
          <w:lang w:val="en-US"/>
        </w:rPr>
        <w:t>[3]</w:t>
      </w:r>
      <w:r w:rsidR="00010641">
        <w:fldChar w:fldCharType="end"/>
      </w:r>
      <w:r w:rsidR="009A5965" w:rsidRPr="00372B16">
        <w:rPr>
          <w:lang w:val="en-US"/>
        </w:rPr>
        <w:t xml:space="preserve"> </w:t>
      </w:r>
      <w:r w:rsidRPr="00372B16">
        <w:rPr>
          <w:lang w:val="en-US"/>
        </w:rPr>
        <w:t xml:space="preserve">for </w:t>
      </w:r>
      <w:r w:rsidR="00B33DE7" w:rsidRPr="00372B16">
        <w:rPr>
          <w:lang w:val="en-US"/>
        </w:rPr>
        <w:t xml:space="preserve">Case </w:t>
      </w:r>
      <w:r w:rsidRPr="00372B16">
        <w:rPr>
          <w:lang w:val="en-US"/>
        </w:rPr>
        <w:t xml:space="preserve">2-1, </w:t>
      </w:r>
      <w:r w:rsidRPr="00372B16">
        <w:rPr>
          <w:rFonts w:eastAsia="DengXian"/>
          <w:lang w:val="en-US"/>
        </w:rPr>
        <w:t xml:space="preserve">the number of RS </w:t>
      </w:r>
      <w:r w:rsidR="00010641" w:rsidRPr="00372B16">
        <w:rPr>
          <w:rFonts w:eastAsia="DengXian"/>
          <w:lang w:val="en-US"/>
        </w:rPr>
        <w:t xml:space="preserve">copies using the same sequence (m) is 10 as starting point. In this section, we have also simulated with m=20, 50, and 100 and the results are presented in </w:t>
      </w:r>
      <w:r w:rsidR="00010641">
        <w:rPr>
          <w:rFonts w:eastAsia="DengXian"/>
        </w:rPr>
        <w:fldChar w:fldCharType="begin"/>
      </w:r>
      <w:r w:rsidR="00010641" w:rsidRPr="00372B16">
        <w:rPr>
          <w:rFonts w:eastAsia="DengXian"/>
          <w:lang w:val="en-US"/>
        </w:rPr>
        <w:instrText xml:space="preserve"> REF _Ref525810983 \h </w:instrText>
      </w:r>
      <w:r w:rsidR="00010641">
        <w:rPr>
          <w:rFonts w:eastAsia="DengXian"/>
        </w:rPr>
      </w:r>
      <w:r w:rsidR="00010641">
        <w:rPr>
          <w:rFonts w:eastAsia="DengXian"/>
        </w:rPr>
        <w:fldChar w:fldCharType="separate"/>
      </w:r>
      <w:r w:rsidR="007D0067" w:rsidRPr="00372B16">
        <w:rPr>
          <w:lang w:val="en-US"/>
        </w:rPr>
        <w:t xml:space="preserve">Figure </w:t>
      </w:r>
      <w:r w:rsidR="007D0067" w:rsidRPr="00372B16">
        <w:rPr>
          <w:noProof/>
          <w:lang w:val="en-US"/>
        </w:rPr>
        <w:t>3</w:t>
      </w:r>
      <w:r w:rsidR="00010641">
        <w:rPr>
          <w:rFonts w:eastAsia="DengXian"/>
        </w:rPr>
        <w:fldChar w:fldCharType="end"/>
      </w:r>
      <w:r w:rsidR="00010641" w:rsidRPr="00372B16">
        <w:rPr>
          <w:rFonts w:eastAsia="DengXian"/>
          <w:lang w:val="en-US"/>
        </w:rPr>
        <w:t xml:space="preserve"> and </w:t>
      </w:r>
      <w:r w:rsidR="00010641">
        <w:rPr>
          <w:rFonts w:eastAsia="DengXian"/>
        </w:rPr>
        <w:fldChar w:fldCharType="begin"/>
      </w:r>
      <w:r w:rsidR="00010641" w:rsidRPr="00372B16">
        <w:rPr>
          <w:rFonts w:eastAsia="DengXian"/>
          <w:lang w:val="en-US"/>
        </w:rPr>
        <w:instrText xml:space="preserve"> REF _Ref525811088 \h </w:instrText>
      </w:r>
      <w:r w:rsidR="00010641">
        <w:rPr>
          <w:rFonts w:eastAsia="DengXian"/>
        </w:rPr>
      </w:r>
      <w:r w:rsidR="00010641">
        <w:rPr>
          <w:rFonts w:eastAsia="DengXian"/>
        </w:rPr>
        <w:fldChar w:fldCharType="separate"/>
      </w:r>
      <w:r w:rsidR="007D0067" w:rsidRPr="00372B16">
        <w:rPr>
          <w:lang w:val="en-US"/>
        </w:rPr>
        <w:t xml:space="preserve">Table </w:t>
      </w:r>
      <w:r w:rsidR="007D0067" w:rsidRPr="00372B16">
        <w:rPr>
          <w:noProof/>
          <w:lang w:val="en-US"/>
        </w:rPr>
        <w:t>4</w:t>
      </w:r>
      <w:r w:rsidR="00010641">
        <w:rPr>
          <w:rFonts w:eastAsia="DengXian"/>
        </w:rPr>
        <w:fldChar w:fldCharType="end"/>
      </w:r>
      <w:r w:rsidR="00010641" w:rsidRPr="00372B16">
        <w:rPr>
          <w:rFonts w:eastAsia="DengXian"/>
          <w:lang w:val="en-US"/>
        </w:rPr>
        <w:t xml:space="preserve">. </w:t>
      </w:r>
    </w:p>
    <w:p w14:paraId="3B3FD421" w14:textId="1A02AF53" w:rsidR="00142190" w:rsidRPr="00372B16" w:rsidRDefault="00275B16" w:rsidP="0086633C">
      <w:pPr>
        <w:jc w:val="center"/>
        <w:rPr>
          <w:lang w:val="en-US"/>
        </w:rPr>
      </w:pPr>
      <w:r w:rsidRPr="00275B16">
        <w:rPr>
          <w:noProof/>
        </w:rPr>
        <w:drawing>
          <wp:inline distT="0" distB="0" distL="0" distR="0" wp14:anchorId="5A97A3E6" wp14:editId="25671BC3">
            <wp:extent cx="4320000" cy="32364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320000" cy="3236400"/>
                    </a:xfrm>
                    <a:prstGeom prst="rect">
                      <a:avLst/>
                    </a:prstGeom>
                    <a:noFill/>
                    <a:ln>
                      <a:noFill/>
                    </a:ln>
                  </pic:spPr>
                </pic:pic>
              </a:graphicData>
            </a:graphic>
          </wp:inline>
        </w:drawing>
      </w:r>
      <w:r w:rsidR="00882AC9" w:rsidRPr="00372B16">
        <w:rPr>
          <w:lang w:val="en-US"/>
        </w:rPr>
        <w:t xml:space="preserve"> </w:t>
      </w:r>
    </w:p>
    <w:p w14:paraId="71099DC0" w14:textId="4BEE4352" w:rsidR="00142190" w:rsidRPr="00372B16" w:rsidRDefault="00142190" w:rsidP="00142190">
      <w:pPr>
        <w:pStyle w:val="Caption"/>
        <w:jc w:val="center"/>
        <w:rPr>
          <w:lang w:val="en-US"/>
        </w:rPr>
      </w:pPr>
      <w:bookmarkStart w:id="139" w:name="_Ref525810983"/>
      <w:r w:rsidRPr="00372B16">
        <w:rPr>
          <w:lang w:val="en-US"/>
        </w:rPr>
        <w:lastRenderedPageBreak/>
        <w:t xml:space="preserve">Figure </w:t>
      </w:r>
      <w:r>
        <w:rPr>
          <w:noProof/>
        </w:rPr>
        <w:fldChar w:fldCharType="begin"/>
      </w:r>
      <w:r w:rsidRPr="00372B16">
        <w:rPr>
          <w:noProof/>
          <w:lang w:val="en-US"/>
        </w:rPr>
        <w:instrText xml:space="preserve"> SEQ Figure \* ARABIC </w:instrText>
      </w:r>
      <w:r>
        <w:rPr>
          <w:noProof/>
        </w:rPr>
        <w:fldChar w:fldCharType="separate"/>
      </w:r>
      <w:r w:rsidR="007D0067" w:rsidRPr="00372B16">
        <w:rPr>
          <w:noProof/>
          <w:lang w:val="en-US"/>
        </w:rPr>
        <w:t>3</w:t>
      </w:r>
      <w:r>
        <w:rPr>
          <w:noProof/>
        </w:rPr>
        <w:fldChar w:fldCharType="end"/>
      </w:r>
      <w:bookmarkEnd w:id="139"/>
      <w:r w:rsidR="00CC096D" w:rsidRPr="00372B16">
        <w:rPr>
          <w:noProof/>
          <w:lang w:val="en-US"/>
        </w:rPr>
        <w:t>:</w:t>
      </w:r>
      <w:r w:rsidRPr="00372B16">
        <w:rPr>
          <w:lang w:val="en-US"/>
        </w:rPr>
        <w:t xml:space="preserve"> Probability of detection as a function of SNR for 30 kHz SCS, comb-factor of 1 and AWGN for </w:t>
      </w:r>
      <w:r w:rsidR="00B33DE7" w:rsidRPr="00372B16">
        <w:rPr>
          <w:lang w:val="en-US"/>
        </w:rPr>
        <w:t>C</w:t>
      </w:r>
      <w:r w:rsidRPr="00372B16">
        <w:rPr>
          <w:lang w:val="en-US"/>
        </w:rPr>
        <w:t xml:space="preserve">ase 2-1 with </w:t>
      </w:r>
      <w:r w:rsidR="00010641" w:rsidRPr="00372B16">
        <w:rPr>
          <w:lang w:val="en-US"/>
        </w:rPr>
        <w:t>m</w:t>
      </w:r>
      <w:r w:rsidRPr="00372B16">
        <w:rPr>
          <w:lang w:val="en-US"/>
        </w:rPr>
        <w:t>=1</w:t>
      </w:r>
      <w:r w:rsidR="00010641" w:rsidRPr="00372B16">
        <w:rPr>
          <w:lang w:val="en-US"/>
        </w:rPr>
        <w:t>0</w:t>
      </w:r>
      <w:r w:rsidRPr="00372B16">
        <w:rPr>
          <w:lang w:val="en-US"/>
        </w:rPr>
        <w:t>, 2</w:t>
      </w:r>
      <w:r w:rsidR="00010641" w:rsidRPr="00372B16">
        <w:rPr>
          <w:lang w:val="en-US"/>
        </w:rPr>
        <w:t>0</w:t>
      </w:r>
      <w:r w:rsidRPr="00372B16">
        <w:rPr>
          <w:lang w:val="en-US"/>
        </w:rPr>
        <w:t xml:space="preserve">, </w:t>
      </w:r>
      <w:r w:rsidR="00010641" w:rsidRPr="00372B16">
        <w:rPr>
          <w:lang w:val="en-US"/>
        </w:rPr>
        <w:t>50</w:t>
      </w:r>
      <w:r w:rsidRPr="00372B16">
        <w:rPr>
          <w:lang w:val="en-US"/>
        </w:rPr>
        <w:t xml:space="preserve">, </w:t>
      </w:r>
      <w:r w:rsidR="00010641" w:rsidRPr="00372B16">
        <w:rPr>
          <w:lang w:val="en-US"/>
        </w:rPr>
        <w:t>100</w:t>
      </w:r>
    </w:p>
    <w:p w14:paraId="248B2AEB" w14:textId="0C2E2FDB" w:rsidR="007E0A6C" w:rsidRPr="00372B16" w:rsidRDefault="007E0A6C" w:rsidP="007E0A6C">
      <w:pPr>
        <w:rPr>
          <w:lang w:val="en-US"/>
        </w:rPr>
      </w:pPr>
      <w:r w:rsidRPr="00372B16">
        <w:rPr>
          <w:lang w:val="en-US"/>
        </w:rPr>
        <w:t xml:space="preserve">A summary of SNR required for the 90% probability of detection is given in </w:t>
      </w:r>
      <w:r>
        <w:fldChar w:fldCharType="begin"/>
      </w:r>
      <w:r w:rsidRPr="00372B16">
        <w:rPr>
          <w:lang w:val="en-US"/>
        </w:rPr>
        <w:instrText xml:space="preserve"> REF _Ref525811088 \h </w:instrText>
      </w:r>
      <w:r>
        <w:fldChar w:fldCharType="separate"/>
      </w:r>
      <w:r w:rsidR="007D0067" w:rsidRPr="00372B16">
        <w:rPr>
          <w:lang w:val="en-US"/>
        </w:rPr>
        <w:t xml:space="preserve">Table </w:t>
      </w:r>
      <w:r w:rsidR="007D0067" w:rsidRPr="00372B16">
        <w:rPr>
          <w:noProof/>
          <w:lang w:val="en-US"/>
        </w:rPr>
        <w:t>4</w:t>
      </w:r>
      <w:r>
        <w:fldChar w:fldCharType="end"/>
      </w:r>
      <w:r w:rsidRPr="00372B16">
        <w:rPr>
          <w:lang w:val="en-US"/>
        </w:rPr>
        <w:t xml:space="preserve">. </w:t>
      </w:r>
    </w:p>
    <w:p w14:paraId="4F770533" w14:textId="1BB02812" w:rsidR="00142190" w:rsidRPr="00372B16" w:rsidRDefault="00142190" w:rsidP="00142190">
      <w:pPr>
        <w:pStyle w:val="Caption"/>
        <w:keepNext/>
        <w:jc w:val="center"/>
        <w:rPr>
          <w:lang w:val="en-US"/>
        </w:rPr>
      </w:pPr>
      <w:bookmarkStart w:id="140" w:name="_Ref525811088"/>
      <w:r w:rsidRPr="00372B16">
        <w:rPr>
          <w:lang w:val="en-US"/>
        </w:rPr>
        <w:t xml:space="preserve">Table </w:t>
      </w:r>
      <w:r>
        <w:rPr>
          <w:noProof/>
        </w:rPr>
        <w:fldChar w:fldCharType="begin"/>
      </w:r>
      <w:r w:rsidRPr="00372B16">
        <w:rPr>
          <w:noProof/>
          <w:lang w:val="en-US"/>
        </w:rPr>
        <w:instrText xml:space="preserve"> SEQ Table \* ARABIC </w:instrText>
      </w:r>
      <w:r>
        <w:rPr>
          <w:noProof/>
        </w:rPr>
        <w:fldChar w:fldCharType="separate"/>
      </w:r>
      <w:r w:rsidR="007D0067" w:rsidRPr="00372B16">
        <w:rPr>
          <w:noProof/>
          <w:lang w:val="en-US"/>
        </w:rPr>
        <w:t>4</w:t>
      </w:r>
      <w:r>
        <w:rPr>
          <w:noProof/>
        </w:rPr>
        <w:fldChar w:fldCharType="end"/>
      </w:r>
      <w:bookmarkEnd w:id="140"/>
      <w:r w:rsidR="00B562B3" w:rsidRPr="00372B16">
        <w:rPr>
          <w:noProof/>
          <w:lang w:val="en-US"/>
        </w:rPr>
        <w:t>:</w:t>
      </w:r>
      <w:r w:rsidRPr="00372B16">
        <w:rPr>
          <w:lang w:val="en-US"/>
        </w:rPr>
        <w:t xml:space="preserve"> SNR [dB] required at 90% probability of detection for 30 K</w:t>
      </w:r>
      <w:r w:rsidR="009A2FB4" w:rsidRPr="00372B16">
        <w:rPr>
          <w:lang w:val="en-US"/>
        </w:rPr>
        <w:t>H</w:t>
      </w:r>
      <w:r w:rsidRPr="00372B16">
        <w:rPr>
          <w:lang w:val="en-US"/>
        </w:rPr>
        <w:t>z SCS, comb factor=1 for AWGN for different number of RS sequences</w:t>
      </w:r>
    </w:p>
    <w:tbl>
      <w:tblPr>
        <w:tblStyle w:val="TableGrid"/>
        <w:tblW w:w="0" w:type="auto"/>
        <w:jc w:val="center"/>
        <w:tblLook w:val="04A0" w:firstRow="1" w:lastRow="0" w:firstColumn="1" w:lastColumn="0" w:noHBand="0" w:noVBand="1"/>
      </w:tblPr>
      <w:tblGrid>
        <w:gridCol w:w="1925"/>
        <w:gridCol w:w="1926"/>
      </w:tblGrid>
      <w:tr w:rsidR="00010641" w14:paraId="5F404605" w14:textId="77777777" w:rsidTr="00050AA0">
        <w:trPr>
          <w:trHeight w:val="193"/>
          <w:jc w:val="center"/>
        </w:trPr>
        <w:tc>
          <w:tcPr>
            <w:tcW w:w="1925" w:type="dxa"/>
            <w:shd w:val="clear" w:color="auto" w:fill="D9E2F3" w:themeFill="accent1" w:themeFillTint="33"/>
          </w:tcPr>
          <w:p w14:paraId="38DBFDB1" w14:textId="06E3E353" w:rsidR="00010641" w:rsidRPr="0080161A" w:rsidRDefault="00010641" w:rsidP="00D9696B">
            <w:pPr>
              <w:pStyle w:val="TAH"/>
              <w:rPr>
                <w:lang w:val="en-US"/>
              </w:rPr>
            </w:pPr>
            <w:r>
              <w:t>N</w:t>
            </w:r>
            <w:r w:rsidRPr="0080161A">
              <w:rPr>
                <w:lang w:val="en-US"/>
              </w:rPr>
              <w:t xml:space="preserve">umber of </w:t>
            </w:r>
            <w:r>
              <w:rPr>
                <w:lang w:val="en-US"/>
              </w:rPr>
              <w:t>RS copies using the same sequence (m</w:t>
            </w:r>
            <w:r w:rsidRPr="0080161A">
              <w:rPr>
                <w:lang w:val="en-US"/>
              </w:rPr>
              <w:t>)</w:t>
            </w:r>
          </w:p>
        </w:tc>
        <w:tc>
          <w:tcPr>
            <w:tcW w:w="1926" w:type="dxa"/>
            <w:shd w:val="clear" w:color="auto" w:fill="D9E2F3" w:themeFill="accent1" w:themeFillTint="33"/>
          </w:tcPr>
          <w:p w14:paraId="202E9241" w14:textId="5DFC5F2C" w:rsidR="00010641" w:rsidRDefault="00010641" w:rsidP="00D9696B">
            <w:pPr>
              <w:pStyle w:val="TAH"/>
            </w:pPr>
            <w:r>
              <w:t>SNR [dB] @ 90% Prob. detection</w:t>
            </w:r>
          </w:p>
        </w:tc>
      </w:tr>
      <w:tr w:rsidR="00010641" w14:paraId="74F1D31C" w14:textId="77777777" w:rsidTr="00050AA0">
        <w:trPr>
          <w:jc w:val="center"/>
        </w:trPr>
        <w:tc>
          <w:tcPr>
            <w:tcW w:w="1925" w:type="dxa"/>
          </w:tcPr>
          <w:p w14:paraId="3FCB1EE2" w14:textId="34A90EED" w:rsidR="00010641" w:rsidRPr="00A945BC" w:rsidRDefault="00010641" w:rsidP="003529DB">
            <w:pPr>
              <w:pStyle w:val="TAL"/>
              <w:jc w:val="center"/>
              <w:rPr>
                <w:lang w:val="en-US"/>
              </w:rPr>
            </w:pPr>
            <w:r>
              <w:rPr>
                <w:lang w:val="en-US"/>
              </w:rPr>
              <w:t>10</w:t>
            </w:r>
          </w:p>
        </w:tc>
        <w:tc>
          <w:tcPr>
            <w:tcW w:w="1926" w:type="dxa"/>
          </w:tcPr>
          <w:p w14:paraId="5880D1E2" w14:textId="1A145C03" w:rsidR="00010641" w:rsidRPr="00A945BC" w:rsidRDefault="00010641" w:rsidP="003529DB">
            <w:pPr>
              <w:pStyle w:val="TAC"/>
              <w:rPr>
                <w:lang w:val="en-US"/>
              </w:rPr>
            </w:pPr>
            <w:r>
              <w:rPr>
                <w:lang w:val="en-US"/>
              </w:rPr>
              <w:t>-1</w:t>
            </w:r>
            <w:r w:rsidR="00220496">
              <w:rPr>
                <w:lang w:val="en-US"/>
              </w:rPr>
              <w:t>7.2</w:t>
            </w:r>
          </w:p>
        </w:tc>
      </w:tr>
      <w:tr w:rsidR="00010641" w14:paraId="33D5E755" w14:textId="77777777" w:rsidTr="00050AA0">
        <w:trPr>
          <w:jc w:val="center"/>
        </w:trPr>
        <w:tc>
          <w:tcPr>
            <w:tcW w:w="1925" w:type="dxa"/>
          </w:tcPr>
          <w:p w14:paraId="7C3CDA6B" w14:textId="54AE72BD" w:rsidR="00010641" w:rsidRPr="00A945BC" w:rsidRDefault="00010641" w:rsidP="003529DB">
            <w:pPr>
              <w:pStyle w:val="TAL"/>
              <w:jc w:val="center"/>
              <w:rPr>
                <w:lang w:val="en-US"/>
              </w:rPr>
            </w:pPr>
            <w:r>
              <w:rPr>
                <w:lang w:val="en-US"/>
              </w:rPr>
              <w:t>20</w:t>
            </w:r>
          </w:p>
        </w:tc>
        <w:tc>
          <w:tcPr>
            <w:tcW w:w="1926" w:type="dxa"/>
          </w:tcPr>
          <w:p w14:paraId="6493C3A9" w14:textId="1A1AB14A" w:rsidR="00010641" w:rsidRPr="00A945BC" w:rsidRDefault="00010641" w:rsidP="003529DB">
            <w:pPr>
              <w:pStyle w:val="TAC"/>
              <w:rPr>
                <w:lang w:val="en-US"/>
              </w:rPr>
            </w:pPr>
            <w:r>
              <w:rPr>
                <w:lang w:val="en-US"/>
              </w:rPr>
              <w:t>-1</w:t>
            </w:r>
            <w:r w:rsidR="00220496">
              <w:rPr>
                <w:lang w:val="en-US"/>
              </w:rPr>
              <w:t>7.6</w:t>
            </w:r>
          </w:p>
        </w:tc>
      </w:tr>
      <w:tr w:rsidR="00010641" w14:paraId="117739EE" w14:textId="77777777" w:rsidTr="00050AA0">
        <w:trPr>
          <w:jc w:val="center"/>
        </w:trPr>
        <w:tc>
          <w:tcPr>
            <w:tcW w:w="1925" w:type="dxa"/>
          </w:tcPr>
          <w:p w14:paraId="30188325" w14:textId="0D102154" w:rsidR="00010641" w:rsidRPr="00A945BC" w:rsidRDefault="00010641" w:rsidP="003529DB">
            <w:pPr>
              <w:pStyle w:val="TAL"/>
              <w:jc w:val="center"/>
              <w:rPr>
                <w:lang w:val="en-US"/>
              </w:rPr>
            </w:pPr>
            <w:r>
              <w:rPr>
                <w:lang w:val="en-US"/>
              </w:rPr>
              <w:t>50</w:t>
            </w:r>
          </w:p>
        </w:tc>
        <w:tc>
          <w:tcPr>
            <w:tcW w:w="1926" w:type="dxa"/>
          </w:tcPr>
          <w:p w14:paraId="40591A44" w14:textId="3EDB44E5" w:rsidR="00010641" w:rsidRPr="00A945BC" w:rsidRDefault="00010641" w:rsidP="003529DB">
            <w:pPr>
              <w:pStyle w:val="TAC"/>
              <w:rPr>
                <w:lang w:val="en-US"/>
              </w:rPr>
            </w:pPr>
            <w:r>
              <w:rPr>
                <w:lang w:val="en-US"/>
              </w:rPr>
              <w:t>-1</w:t>
            </w:r>
            <w:r w:rsidR="00220496">
              <w:rPr>
                <w:lang w:val="en-US"/>
              </w:rPr>
              <w:t>9.0</w:t>
            </w:r>
          </w:p>
        </w:tc>
      </w:tr>
      <w:tr w:rsidR="00010641" w14:paraId="3555F86D" w14:textId="77777777" w:rsidTr="00050AA0">
        <w:trPr>
          <w:jc w:val="center"/>
        </w:trPr>
        <w:tc>
          <w:tcPr>
            <w:tcW w:w="1925" w:type="dxa"/>
          </w:tcPr>
          <w:p w14:paraId="25F62393" w14:textId="7CEED390" w:rsidR="00010641" w:rsidRDefault="00010641" w:rsidP="003529DB">
            <w:pPr>
              <w:pStyle w:val="TAL"/>
              <w:jc w:val="center"/>
              <w:rPr>
                <w:lang w:val="en-US"/>
              </w:rPr>
            </w:pPr>
            <w:r>
              <w:rPr>
                <w:lang w:val="en-US"/>
              </w:rPr>
              <w:t>100</w:t>
            </w:r>
          </w:p>
        </w:tc>
        <w:tc>
          <w:tcPr>
            <w:tcW w:w="1926" w:type="dxa"/>
          </w:tcPr>
          <w:p w14:paraId="42246F0A" w14:textId="71373B5D" w:rsidR="00010641" w:rsidRPr="00A945BC" w:rsidRDefault="00010641" w:rsidP="003529DB">
            <w:pPr>
              <w:pStyle w:val="TAC"/>
              <w:rPr>
                <w:lang w:val="en-US"/>
              </w:rPr>
            </w:pPr>
            <w:r>
              <w:rPr>
                <w:lang w:val="en-US"/>
              </w:rPr>
              <w:t>-</w:t>
            </w:r>
            <w:r w:rsidR="00220496">
              <w:rPr>
                <w:lang w:val="en-US"/>
              </w:rPr>
              <w:t>20.3</w:t>
            </w:r>
          </w:p>
        </w:tc>
      </w:tr>
    </w:tbl>
    <w:p w14:paraId="5DB7A78B" w14:textId="77777777" w:rsidR="00220496" w:rsidRDefault="00220496" w:rsidP="0080161A">
      <w:pPr>
        <w:ind w:left="284"/>
        <w:rPr>
          <w:rFonts w:eastAsia="DengXian"/>
        </w:rPr>
      </w:pPr>
    </w:p>
    <w:p w14:paraId="48BE6D1B" w14:textId="19FC198E" w:rsidR="00220496" w:rsidRPr="00372B16" w:rsidRDefault="00220496" w:rsidP="0080161A">
      <w:pPr>
        <w:pStyle w:val="B1"/>
        <w:ind w:left="0" w:firstLine="0"/>
        <w:rPr>
          <w:lang w:val="en-US"/>
        </w:rPr>
      </w:pPr>
      <w:r w:rsidRPr="00372B16">
        <w:rPr>
          <w:rFonts w:asciiTheme="minorHAnsi" w:hAnsiTheme="minorHAnsi"/>
          <w:lang w:val="en-US"/>
        </w:rPr>
        <w:t xml:space="preserve">Similar to case 1, SNR required at 90% Pd was the same when average Pd or worst case Pd was calculated. </w:t>
      </w:r>
    </w:p>
    <w:p w14:paraId="3FE18615" w14:textId="3CBC2F89" w:rsidR="005914B3" w:rsidRPr="00372B16" w:rsidRDefault="005914B3" w:rsidP="00C6265D">
      <w:pPr>
        <w:pStyle w:val="Observation"/>
        <w:rPr>
          <w:lang w:val="en-US"/>
        </w:rPr>
      </w:pPr>
      <w:bookmarkStart w:id="141" w:name="_Toc528673023"/>
      <w:bookmarkStart w:id="142" w:name="_Toc528679817"/>
      <w:bookmarkStart w:id="143" w:name="_Toc528679890"/>
      <w:bookmarkStart w:id="144" w:name="_Toc528737390"/>
      <w:bookmarkStart w:id="145" w:name="_Toc528739109"/>
      <w:bookmarkStart w:id="146" w:name="_Toc528748074"/>
      <w:bookmarkStart w:id="147" w:name="_Toc528749265"/>
      <w:bookmarkStart w:id="148" w:name="_Toc528749365"/>
      <w:bookmarkStart w:id="149" w:name="_Toc528749827"/>
      <w:bookmarkStart w:id="150" w:name="_Toc528749876"/>
      <w:bookmarkStart w:id="151" w:name="_Toc528749953"/>
      <w:bookmarkStart w:id="152" w:name="_Toc528750045"/>
      <w:bookmarkStart w:id="153" w:name="_Toc528750082"/>
      <w:bookmarkStart w:id="154" w:name="_Toc528759547"/>
      <w:bookmarkStart w:id="155" w:name="_Toc528759626"/>
      <w:bookmarkStart w:id="156" w:name="_Toc528759820"/>
      <w:bookmarkStart w:id="157" w:name="_Toc528759857"/>
      <w:bookmarkStart w:id="158" w:name="_Toc528759894"/>
      <w:bookmarkStart w:id="159" w:name="_Toc528761779"/>
      <w:bookmarkStart w:id="160" w:name="_Toc528762184"/>
      <w:bookmarkStart w:id="161" w:name="_Toc528762221"/>
      <w:bookmarkStart w:id="162" w:name="_Toc528762437"/>
      <w:bookmarkStart w:id="163" w:name="_Toc528825587"/>
      <w:bookmarkStart w:id="164" w:name="_Toc528825768"/>
      <w:bookmarkStart w:id="165" w:name="_Toc528827953"/>
      <w:bookmarkStart w:id="166" w:name="_Toc528828118"/>
      <w:bookmarkStart w:id="167" w:name="_Toc528828156"/>
      <w:bookmarkStart w:id="168" w:name="_Toc528847720"/>
      <w:bookmarkStart w:id="169" w:name="_Toc528847758"/>
      <w:bookmarkStart w:id="170" w:name="_Toc528848524"/>
      <w:bookmarkStart w:id="171" w:name="_Toc529553496"/>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r w:rsidRPr="00372B16">
        <w:rPr>
          <w:lang w:val="en-US"/>
        </w:rPr>
        <w:t>For Case 2-1, as the number of RS</w:t>
      </w:r>
      <w:r w:rsidR="00DF41E0" w:rsidRPr="00372B16">
        <w:rPr>
          <w:lang w:val="en-US"/>
        </w:rPr>
        <w:t>s</w:t>
      </w:r>
      <w:r w:rsidRPr="00372B16">
        <w:rPr>
          <w:lang w:val="en-US"/>
        </w:rPr>
        <w:t xml:space="preserve"> is increased, SNR required for 90% Pd is decreased</w:t>
      </w:r>
      <w:bookmarkEnd w:id="171"/>
      <w:r w:rsidRPr="00372B16">
        <w:rPr>
          <w:lang w:val="en-US"/>
        </w:rPr>
        <w:t xml:space="preserve"> </w:t>
      </w:r>
    </w:p>
    <w:p w14:paraId="71CFD4A2" w14:textId="151FA952" w:rsidR="00822D94" w:rsidRPr="00372B16" w:rsidRDefault="00822D94" w:rsidP="00822D94">
      <w:pPr>
        <w:rPr>
          <w:lang w:val="en-US"/>
        </w:rPr>
      </w:pPr>
      <w:r w:rsidRPr="00372B16">
        <w:rPr>
          <w:lang w:val="en-US"/>
        </w:rPr>
        <w:t xml:space="preserve">This improvement in performance </w:t>
      </w:r>
      <w:r w:rsidR="00FA717D" w:rsidRPr="00372B16">
        <w:rPr>
          <w:lang w:val="en-US"/>
        </w:rPr>
        <w:t>is expected. A</w:t>
      </w:r>
      <w:r w:rsidRPr="00372B16">
        <w:rPr>
          <w:lang w:val="en-US"/>
        </w:rPr>
        <w:t>s the number of RSs with the same (base) sequence is increased (with some variation in power and using a random phase), there is</w:t>
      </w:r>
      <w:r w:rsidR="00FA717D" w:rsidRPr="00372B16">
        <w:rPr>
          <w:lang w:val="en-US"/>
        </w:rPr>
        <w:t xml:space="preserve"> a higher probability of detecting</w:t>
      </w:r>
      <w:r w:rsidRPr="00372B16">
        <w:rPr>
          <w:lang w:val="en-US"/>
        </w:rPr>
        <w:t xml:space="preserve"> of one of th</w:t>
      </w:r>
      <w:r w:rsidR="003F5CD0" w:rsidRPr="00372B16">
        <w:rPr>
          <w:lang w:val="en-US"/>
        </w:rPr>
        <w:t>ese</w:t>
      </w:r>
      <w:r w:rsidRPr="00372B16">
        <w:rPr>
          <w:lang w:val="en-US"/>
        </w:rPr>
        <w:t xml:space="preserve"> sequence</w:t>
      </w:r>
      <w:r w:rsidR="003F5CD0" w:rsidRPr="00372B16">
        <w:rPr>
          <w:lang w:val="en-US"/>
        </w:rPr>
        <w:t>s</w:t>
      </w:r>
      <w:r w:rsidRPr="00372B16">
        <w:rPr>
          <w:lang w:val="en-US"/>
        </w:rPr>
        <w:t xml:space="preserve">, and thereby lower SNR </w:t>
      </w:r>
      <w:r w:rsidR="00FA717D" w:rsidRPr="00372B16">
        <w:rPr>
          <w:lang w:val="en-US"/>
        </w:rPr>
        <w:t xml:space="preserve">is required </w:t>
      </w:r>
      <w:r w:rsidRPr="00372B16">
        <w:rPr>
          <w:lang w:val="en-US"/>
        </w:rPr>
        <w:t>for the same probability of detection.</w:t>
      </w:r>
    </w:p>
    <w:p w14:paraId="7F29C874" w14:textId="6D725C94" w:rsidR="001C5B29" w:rsidRDefault="001C5B29" w:rsidP="008D3B30">
      <w:pPr>
        <w:pStyle w:val="Heading3"/>
      </w:pPr>
      <w:r>
        <w:t>2.</w:t>
      </w:r>
      <w:r w:rsidR="00266414">
        <w:t>1</w:t>
      </w:r>
      <w:r>
        <w:t>.</w:t>
      </w:r>
      <w:r w:rsidR="00C45BF1">
        <w:t xml:space="preserve">5 </w:t>
      </w:r>
      <w:r>
        <w:t>Case 2-2A</w:t>
      </w:r>
      <w:r w:rsidR="007C4DE3">
        <w:t>, Multi RS case</w:t>
      </w:r>
    </w:p>
    <w:p w14:paraId="5AF7607C" w14:textId="288238CF" w:rsidR="00B66E82" w:rsidRPr="00372B16" w:rsidRDefault="00A77394" w:rsidP="0080494A">
      <w:pPr>
        <w:rPr>
          <w:lang w:val="en-US"/>
        </w:rPr>
      </w:pPr>
      <w:r w:rsidRPr="00372B16">
        <w:rPr>
          <w:lang w:val="en-US"/>
        </w:rPr>
        <w:t xml:space="preserve">To avoid the problem with sequences </w:t>
      </w:r>
      <w:r w:rsidR="005558F6" w:rsidRPr="00372B16">
        <w:rPr>
          <w:lang w:val="en-US"/>
        </w:rPr>
        <w:t xml:space="preserve">having </w:t>
      </w:r>
      <w:r w:rsidRPr="00372B16">
        <w:rPr>
          <w:lang w:val="en-US"/>
        </w:rPr>
        <w:t>bad correlation properties, t</w:t>
      </w:r>
      <w:r w:rsidR="00B66E82" w:rsidRPr="00372B16">
        <w:rPr>
          <w:lang w:val="en-US"/>
        </w:rPr>
        <w:t xml:space="preserve">he RS sequences was </w:t>
      </w:r>
      <w:r w:rsidR="00CA5222" w:rsidRPr="00372B16">
        <w:rPr>
          <w:lang w:val="en-US"/>
        </w:rPr>
        <w:t>chosen by</w:t>
      </w:r>
      <w:r w:rsidRPr="00372B16">
        <w:rPr>
          <w:lang w:val="en-US"/>
        </w:rPr>
        <w:t xml:space="preserve"> setting</w:t>
      </w:r>
      <w:r w:rsidR="00CA5222" w:rsidRPr="00372B16">
        <w:rPr>
          <w:lang w:val="en-US"/>
        </w:rPr>
        <w:t xml:space="preserve"> the </w:t>
      </w:r>
      <w:r w:rsidRPr="00372B16">
        <w:rPr>
          <w:lang w:val="en-US"/>
        </w:rPr>
        <w:t xml:space="preserve">pseudo random sequence initialization parameter </w:t>
      </w:r>
      <m:oMath>
        <m:sSub>
          <m:sSubPr>
            <m:ctrlPr>
              <w:rPr>
                <w:rFonts w:ascii="Cambria Math" w:hAnsi="Cambria Math"/>
                <w:i/>
              </w:rPr>
            </m:ctrlPr>
          </m:sSubPr>
          <m:e>
            <m:r>
              <w:rPr>
                <w:rFonts w:ascii="Cambria Math" w:hAnsi="Cambria Math"/>
              </w:rPr>
              <m:t>c</m:t>
            </m:r>
          </m:e>
          <m:sub>
            <m:r>
              <w:rPr>
                <w:rFonts w:ascii="Cambria Math" w:hAnsi="Cambria Math"/>
              </w:rPr>
              <m:t>init</m:t>
            </m:r>
          </m:sub>
        </m:sSub>
      </m:oMath>
      <w:r w:rsidRPr="00372B16">
        <w:rPr>
          <w:lang w:val="en-US"/>
        </w:rPr>
        <w:t xml:space="preserve"> according to </w:t>
      </w:r>
      <w:r>
        <w:fldChar w:fldCharType="begin"/>
      </w:r>
      <w:r w:rsidRPr="00372B16">
        <w:rPr>
          <w:lang w:val="en-US"/>
        </w:rPr>
        <w:instrText xml:space="preserve"> REF _Ref528681159 \h </w:instrText>
      </w:r>
      <w:r>
        <w:fldChar w:fldCharType="separate"/>
      </w:r>
      <w:r w:rsidR="007D0067" w:rsidRPr="007E5353">
        <w:rPr>
          <w:lang w:val="en-GB"/>
        </w:rPr>
        <w:t xml:space="preserve">Table </w:t>
      </w:r>
      <w:r w:rsidR="007D0067">
        <w:rPr>
          <w:noProof/>
          <w:lang w:val="en-GB"/>
        </w:rPr>
        <w:t>2</w:t>
      </w:r>
      <w:r>
        <w:fldChar w:fldCharType="end"/>
      </w:r>
      <w:r w:rsidRPr="00372B16">
        <w:rPr>
          <w:lang w:val="en-US"/>
        </w:rPr>
        <w:t xml:space="preserve">, where sets of sequences having good correlation properties has been listed. </w:t>
      </w:r>
    </w:p>
    <w:p w14:paraId="5311C22B" w14:textId="78AE6D61" w:rsidR="0080494A" w:rsidRPr="00372B16" w:rsidRDefault="001619FD" w:rsidP="0080494A">
      <w:pPr>
        <w:rPr>
          <w:lang w:val="en-US"/>
        </w:rPr>
      </w:pPr>
      <w:r w:rsidRPr="00372B16">
        <w:rPr>
          <w:lang w:val="en-US"/>
        </w:rPr>
        <w:t xml:space="preserve">In </w:t>
      </w:r>
      <w:r w:rsidRPr="007E6A2C">
        <w:fldChar w:fldCharType="begin"/>
      </w:r>
      <w:r w:rsidRPr="00372B16">
        <w:rPr>
          <w:lang w:val="en-US"/>
        </w:rPr>
        <w:instrText xml:space="preserve"> REF _Ref525827003 \h  \* MERGEFORMAT </w:instrText>
      </w:r>
      <w:r w:rsidRPr="007E6A2C">
        <w:fldChar w:fldCharType="separate"/>
      </w:r>
      <w:r w:rsidR="007D0067" w:rsidRPr="00372B16">
        <w:rPr>
          <w:lang w:val="en-US"/>
        </w:rPr>
        <w:t xml:space="preserve">Figure </w:t>
      </w:r>
      <w:r w:rsidR="007D0067" w:rsidRPr="00372B16">
        <w:rPr>
          <w:noProof/>
          <w:lang w:val="en-US"/>
        </w:rPr>
        <w:t>4</w:t>
      </w:r>
      <w:r w:rsidRPr="007E6A2C">
        <w:fldChar w:fldCharType="end"/>
      </w:r>
      <w:r w:rsidRPr="00372B16">
        <w:rPr>
          <w:lang w:val="en-US"/>
        </w:rPr>
        <w:t xml:space="preserve">, we change the number of sequences within the detection window (n) to analyze the impact of ‘n’ on the probability of detection. </w:t>
      </w:r>
      <w:r w:rsidR="00DA7FFC" w:rsidRPr="00372B16">
        <w:rPr>
          <w:lang w:val="en-US"/>
        </w:rPr>
        <w:t>Pe for n = 8 not plotted as it is always zero when N_seq=8. In Annex</w:t>
      </w:r>
      <w:r w:rsidR="00DA7FFC" w:rsidRPr="00D43FE8">
        <w:rPr>
          <w:lang w:val="en-US"/>
        </w:rPr>
        <w:t xml:space="preserve">, we provide the results for N_seq=16 and 32.  </w:t>
      </w:r>
    </w:p>
    <w:p w14:paraId="03A4912F" w14:textId="00F1A7E7" w:rsidR="001619FD" w:rsidRPr="00372B16" w:rsidRDefault="001619FD" w:rsidP="00D9696B">
      <w:pPr>
        <w:pStyle w:val="BodyText"/>
        <w:keepNext/>
        <w:jc w:val="center"/>
        <w:rPr>
          <w:lang w:val="en-US"/>
        </w:rPr>
      </w:pPr>
    </w:p>
    <w:p w14:paraId="2CDBED9B" w14:textId="7B002C23" w:rsidR="00BC220D" w:rsidRDefault="00275B16" w:rsidP="00D9696B">
      <w:pPr>
        <w:pStyle w:val="BodyText"/>
        <w:keepNext/>
        <w:jc w:val="center"/>
      </w:pPr>
      <w:r w:rsidRPr="00372B16">
        <w:rPr>
          <w:lang w:val="en-US"/>
        </w:rPr>
        <w:t xml:space="preserve"> </w:t>
      </w:r>
      <w:r w:rsidR="00004C45" w:rsidRPr="00004C45">
        <w:rPr>
          <w:noProof/>
        </w:rPr>
        <w:drawing>
          <wp:inline distT="0" distB="0" distL="0" distR="0" wp14:anchorId="62319058" wp14:editId="7FA0C79A">
            <wp:extent cx="4320000" cy="3236400"/>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20000" cy="3236400"/>
                    </a:xfrm>
                    <a:prstGeom prst="rect">
                      <a:avLst/>
                    </a:prstGeom>
                    <a:noFill/>
                    <a:ln>
                      <a:noFill/>
                    </a:ln>
                  </pic:spPr>
                </pic:pic>
              </a:graphicData>
            </a:graphic>
          </wp:inline>
        </w:drawing>
      </w:r>
    </w:p>
    <w:p w14:paraId="64FA52E3" w14:textId="7D6CDC90" w:rsidR="0023361B" w:rsidRDefault="0023361B" w:rsidP="00D9696B">
      <w:pPr>
        <w:pStyle w:val="BodyText"/>
        <w:keepNext/>
        <w:jc w:val="center"/>
      </w:pPr>
    </w:p>
    <w:p w14:paraId="617F50C3" w14:textId="4737B97A" w:rsidR="0080494A" w:rsidRPr="00372B16" w:rsidRDefault="0080494A" w:rsidP="00066E95">
      <w:pPr>
        <w:pStyle w:val="Caption"/>
        <w:jc w:val="center"/>
        <w:rPr>
          <w:lang w:val="en-US"/>
        </w:rPr>
      </w:pPr>
      <w:bookmarkStart w:id="172" w:name="_Ref525827003"/>
      <w:bookmarkStart w:id="173" w:name="_Ref525827000"/>
      <w:r w:rsidRPr="00372B16">
        <w:rPr>
          <w:lang w:val="en-US"/>
        </w:rPr>
        <w:t xml:space="preserve">Figure </w:t>
      </w:r>
      <w:r>
        <w:rPr>
          <w:noProof/>
        </w:rPr>
        <w:fldChar w:fldCharType="begin"/>
      </w:r>
      <w:r w:rsidRPr="00372B16">
        <w:rPr>
          <w:noProof/>
          <w:lang w:val="en-US"/>
        </w:rPr>
        <w:instrText xml:space="preserve"> SEQ Figure \* ARABIC </w:instrText>
      </w:r>
      <w:r>
        <w:rPr>
          <w:noProof/>
        </w:rPr>
        <w:fldChar w:fldCharType="separate"/>
      </w:r>
      <w:r w:rsidR="007D0067" w:rsidRPr="00372B16">
        <w:rPr>
          <w:noProof/>
          <w:lang w:val="en-US"/>
        </w:rPr>
        <w:t>4</w:t>
      </w:r>
      <w:r>
        <w:rPr>
          <w:noProof/>
        </w:rPr>
        <w:fldChar w:fldCharType="end"/>
      </w:r>
      <w:bookmarkEnd w:id="172"/>
      <w:r w:rsidR="00C0637D" w:rsidRPr="00372B16">
        <w:rPr>
          <w:noProof/>
          <w:lang w:val="en-US"/>
        </w:rPr>
        <w:t>:</w:t>
      </w:r>
      <w:r w:rsidRPr="00372B16">
        <w:rPr>
          <w:lang w:val="en-US"/>
        </w:rPr>
        <w:t xml:space="preserve"> </w:t>
      </w:r>
      <w:r w:rsidR="00504EDA" w:rsidRPr="00372B16">
        <w:rPr>
          <w:lang w:val="en-US"/>
        </w:rPr>
        <w:t>Average Pd and Pe for case 2-2A for AWGN, comb repetition factor 1, 30 kHz SCS, for N_seq =8</w:t>
      </w:r>
      <w:r w:rsidR="00694207" w:rsidRPr="00372B16">
        <w:rPr>
          <w:lang w:val="en-US"/>
        </w:rPr>
        <w:t xml:space="preserve"> (inset: zoomed in version of Pd between 70 to 90%)</w:t>
      </w:r>
      <w:bookmarkEnd w:id="173"/>
    </w:p>
    <w:p w14:paraId="65F09E7C" w14:textId="671FE44C" w:rsidR="002C6458" w:rsidRPr="00372B16" w:rsidRDefault="002C6458" w:rsidP="002C6458">
      <w:pPr>
        <w:pStyle w:val="Caption"/>
        <w:keepNext/>
        <w:jc w:val="center"/>
        <w:rPr>
          <w:lang w:val="en-US"/>
        </w:rPr>
      </w:pPr>
      <w:bookmarkStart w:id="174" w:name="_Toc528679823"/>
      <w:bookmarkStart w:id="175" w:name="_Toc528679896"/>
      <w:bookmarkStart w:id="176" w:name="_Toc528737396"/>
      <w:bookmarkStart w:id="177" w:name="_Toc528739115"/>
      <w:bookmarkStart w:id="178" w:name="_Toc528748080"/>
      <w:bookmarkStart w:id="179" w:name="_Toc528749271"/>
      <w:bookmarkStart w:id="180" w:name="_Toc528749371"/>
      <w:bookmarkStart w:id="181" w:name="_Ref525913888"/>
      <w:bookmarkEnd w:id="174"/>
      <w:bookmarkEnd w:id="175"/>
      <w:bookmarkEnd w:id="176"/>
      <w:bookmarkEnd w:id="177"/>
      <w:bookmarkEnd w:id="178"/>
      <w:bookmarkEnd w:id="179"/>
      <w:bookmarkEnd w:id="180"/>
      <w:r w:rsidRPr="00372B16">
        <w:rPr>
          <w:lang w:val="en-US"/>
        </w:rPr>
        <w:t xml:space="preserve">Table </w:t>
      </w:r>
      <w:r w:rsidRPr="0080161A">
        <w:rPr>
          <w:noProof/>
        </w:rPr>
        <w:fldChar w:fldCharType="begin"/>
      </w:r>
      <w:r w:rsidRPr="00372B16">
        <w:rPr>
          <w:noProof/>
          <w:lang w:val="en-US"/>
        </w:rPr>
        <w:instrText xml:space="preserve"> SEQ Table \* ARABIC </w:instrText>
      </w:r>
      <w:r w:rsidRPr="0080161A">
        <w:rPr>
          <w:noProof/>
        </w:rPr>
        <w:fldChar w:fldCharType="separate"/>
      </w:r>
      <w:r w:rsidR="007D0067" w:rsidRPr="00372B16">
        <w:rPr>
          <w:noProof/>
          <w:lang w:val="en-US"/>
        </w:rPr>
        <w:t>5</w:t>
      </w:r>
      <w:r w:rsidRPr="0080161A">
        <w:rPr>
          <w:noProof/>
        </w:rPr>
        <w:fldChar w:fldCharType="end"/>
      </w:r>
      <w:bookmarkEnd w:id="181"/>
      <w:r w:rsidR="00634B62" w:rsidRPr="00372B16">
        <w:rPr>
          <w:noProof/>
          <w:lang w:val="en-US"/>
        </w:rPr>
        <w:t>:</w:t>
      </w:r>
      <w:r w:rsidRPr="00372B16">
        <w:rPr>
          <w:lang w:val="en-US"/>
        </w:rPr>
        <w:t xml:space="preserve"> SNR [dB] required at 90% probability of detection for 30 </w:t>
      </w:r>
      <w:r w:rsidR="00A847BB" w:rsidRPr="00372B16">
        <w:rPr>
          <w:lang w:val="en-US"/>
        </w:rPr>
        <w:t>kH</w:t>
      </w:r>
      <w:r w:rsidRPr="00372B16">
        <w:rPr>
          <w:lang w:val="en-US"/>
        </w:rPr>
        <w:t xml:space="preserve">z SCS, comb-factor=1 for AWGN channel for </w:t>
      </w:r>
      <w:r w:rsidR="00B33DE7" w:rsidRPr="00372B16">
        <w:rPr>
          <w:lang w:val="en-US"/>
        </w:rPr>
        <w:t>C</w:t>
      </w:r>
      <w:r w:rsidRPr="00372B16">
        <w:rPr>
          <w:lang w:val="en-US"/>
        </w:rPr>
        <w:t>ase 2-2A</w:t>
      </w:r>
    </w:p>
    <w:tbl>
      <w:tblPr>
        <w:tblStyle w:val="TableGrid"/>
        <w:tblW w:w="0" w:type="auto"/>
        <w:jc w:val="center"/>
        <w:tblLook w:val="04A0" w:firstRow="1" w:lastRow="0" w:firstColumn="1" w:lastColumn="0" w:noHBand="0" w:noVBand="1"/>
      </w:tblPr>
      <w:tblGrid>
        <w:gridCol w:w="1859"/>
        <w:gridCol w:w="2135"/>
        <w:gridCol w:w="1854"/>
      </w:tblGrid>
      <w:tr w:rsidR="00A9304E" w:rsidRPr="000E5107" w14:paraId="66261885" w14:textId="77777777" w:rsidTr="00A9304E">
        <w:trPr>
          <w:jc w:val="center"/>
        </w:trPr>
        <w:tc>
          <w:tcPr>
            <w:tcW w:w="1859" w:type="dxa"/>
            <w:shd w:val="clear" w:color="auto" w:fill="D9E2F3" w:themeFill="accent1" w:themeFillTint="33"/>
          </w:tcPr>
          <w:p w14:paraId="1CB5B6A1" w14:textId="77777777" w:rsidR="00A9304E" w:rsidRPr="0080161A" w:rsidRDefault="00A9304E" w:rsidP="00AA2F1E">
            <w:pPr>
              <w:pStyle w:val="TAH"/>
              <w:rPr>
                <w:rFonts w:eastAsia="Times New Roman" w:cs="Arial"/>
                <w:sz w:val="20"/>
                <w:szCs w:val="20"/>
              </w:rPr>
            </w:pPr>
            <w:r w:rsidRPr="0080161A">
              <w:t>Total number of sequences used in the network</w:t>
            </w:r>
          </w:p>
          <w:p w14:paraId="5A18B5EA" w14:textId="022C04A0" w:rsidR="00A9304E" w:rsidRPr="0080161A" w:rsidRDefault="00A9304E" w:rsidP="00AA2F1E">
            <w:pPr>
              <w:pStyle w:val="TAH"/>
            </w:pPr>
            <w:r w:rsidRPr="0080161A">
              <w:t>(N_seq)</w:t>
            </w:r>
          </w:p>
        </w:tc>
        <w:tc>
          <w:tcPr>
            <w:tcW w:w="2135" w:type="dxa"/>
            <w:shd w:val="clear" w:color="auto" w:fill="D9E2F3" w:themeFill="accent1" w:themeFillTint="33"/>
          </w:tcPr>
          <w:p w14:paraId="7285FCFF" w14:textId="77777777" w:rsidR="00A9304E" w:rsidRPr="0080161A" w:rsidRDefault="00A9304E" w:rsidP="00AA2F1E">
            <w:pPr>
              <w:pStyle w:val="TAH"/>
              <w:rPr>
                <w:rFonts w:eastAsia="Times New Roman" w:cs="Arial"/>
                <w:sz w:val="20"/>
                <w:szCs w:val="20"/>
              </w:rPr>
            </w:pPr>
            <w:r w:rsidRPr="0080161A">
              <w:t>Number of sequences arriving within the window</w:t>
            </w:r>
          </w:p>
          <w:p w14:paraId="5AFCE60B" w14:textId="1B9E899A" w:rsidR="00A9304E" w:rsidRPr="0080161A" w:rsidRDefault="00A9304E" w:rsidP="00AA2F1E">
            <w:pPr>
              <w:pStyle w:val="TAH"/>
            </w:pPr>
            <w:r w:rsidRPr="0080161A">
              <w:t>(n)</w:t>
            </w:r>
          </w:p>
        </w:tc>
        <w:tc>
          <w:tcPr>
            <w:tcW w:w="1854" w:type="dxa"/>
            <w:shd w:val="clear" w:color="auto" w:fill="D9E2F3" w:themeFill="accent1" w:themeFillTint="33"/>
          </w:tcPr>
          <w:p w14:paraId="58DD0311" w14:textId="5596A860" w:rsidR="00A9304E" w:rsidRPr="0080161A" w:rsidRDefault="0023361B" w:rsidP="00D9696B">
            <w:pPr>
              <w:pStyle w:val="TAH"/>
            </w:pPr>
            <w:r>
              <w:t>SNR [dB] @ 90% Prob. detection</w:t>
            </w:r>
          </w:p>
        </w:tc>
      </w:tr>
      <w:tr w:rsidR="00A9304E" w:rsidRPr="00A9304E" w14:paraId="403A1675" w14:textId="77777777" w:rsidTr="00A9304E">
        <w:trPr>
          <w:jc w:val="center"/>
        </w:trPr>
        <w:tc>
          <w:tcPr>
            <w:tcW w:w="1859" w:type="dxa"/>
            <w:vMerge w:val="restart"/>
          </w:tcPr>
          <w:p w14:paraId="22AE0396" w14:textId="6DE106FD" w:rsidR="00A9304E" w:rsidRPr="0092198D" w:rsidRDefault="00A9304E" w:rsidP="00D9696B">
            <w:pPr>
              <w:pStyle w:val="TAC"/>
              <w:rPr>
                <w:lang w:val="en-US"/>
              </w:rPr>
            </w:pPr>
            <w:r w:rsidRPr="0092198D">
              <w:rPr>
                <w:lang w:val="en-US"/>
              </w:rPr>
              <w:t>8</w:t>
            </w:r>
          </w:p>
        </w:tc>
        <w:tc>
          <w:tcPr>
            <w:tcW w:w="2135" w:type="dxa"/>
          </w:tcPr>
          <w:p w14:paraId="3460FF32" w14:textId="0107C8C6" w:rsidR="00A9304E" w:rsidRPr="0092198D" w:rsidRDefault="00A9304E" w:rsidP="00D9696B">
            <w:pPr>
              <w:pStyle w:val="TAC"/>
            </w:pPr>
            <w:r w:rsidRPr="0092198D">
              <w:t>1</w:t>
            </w:r>
          </w:p>
        </w:tc>
        <w:tc>
          <w:tcPr>
            <w:tcW w:w="1854" w:type="dxa"/>
          </w:tcPr>
          <w:p w14:paraId="7492DF88" w14:textId="4DF2A42D" w:rsidR="00A9304E" w:rsidRPr="0092198D" w:rsidRDefault="00A9304E" w:rsidP="00D9696B">
            <w:pPr>
              <w:pStyle w:val="TAC"/>
            </w:pPr>
            <w:r w:rsidRPr="0092198D">
              <w:t>-1</w:t>
            </w:r>
            <w:r w:rsidRPr="0092198D">
              <w:rPr>
                <w:lang w:val="sv-SE"/>
              </w:rPr>
              <w:t>4.3</w:t>
            </w:r>
          </w:p>
        </w:tc>
      </w:tr>
      <w:tr w:rsidR="00A9304E" w:rsidRPr="00A9304E" w14:paraId="1A5923C5" w14:textId="77777777" w:rsidTr="00A9304E">
        <w:trPr>
          <w:jc w:val="center"/>
        </w:trPr>
        <w:tc>
          <w:tcPr>
            <w:tcW w:w="1859" w:type="dxa"/>
            <w:vMerge/>
          </w:tcPr>
          <w:p w14:paraId="2281189C" w14:textId="77777777" w:rsidR="00A9304E" w:rsidRPr="0092198D" w:rsidRDefault="00A9304E" w:rsidP="00D9696B">
            <w:pPr>
              <w:pStyle w:val="TAC"/>
            </w:pPr>
          </w:p>
        </w:tc>
        <w:tc>
          <w:tcPr>
            <w:tcW w:w="2135" w:type="dxa"/>
          </w:tcPr>
          <w:p w14:paraId="7C6FB150" w14:textId="08CC590E" w:rsidR="00A9304E" w:rsidRPr="0092198D" w:rsidRDefault="00A9304E" w:rsidP="00D9696B">
            <w:pPr>
              <w:pStyle w:val="TAC"/>
            </w:pPr>
            <w:r w:rsidRPr="0092198D">
              <w:t>2</w:t>
            </w:r>
          </w:p>
        </w:tc>
        <w:tc>
          <w:tcPr>
            <w:tcW w:w="1854" w:type="dxa"/>
          </w:tcPr>
          <w:p w14:paraId="61B31D77" w14:textId="70912EA8" w:rsidR="00A9304E" w:rsidRPr="0092198D" w:rsidRDefault="00A9304E" w:rsidP="00D9696B">
            <w:pPr>
              <w:pStyle w:val="TAC"/>
            </w:pPr>
            <w:r w:rsidRPr="0092198D">
              <w:t>-1</w:t>
            </w:r>
            <w:r w:rsidRPr="0092198D">
              <w:rPr>
                <w:lang w:val="sv-SE"/>
              </w:rPr>
              <w:t>4.2</w:t>
            </w:r>
          </w:p>
        </w:tc>
      </w:tr>
      <w:tr w:rsidR="00A9304E" w:rsidRPr="00A9304E" w14:paraId="2897F863" w14:textId="77777777" w:rsidTr="00A9304E">
        <w:trPr>
          <w:jc w:val="center"/>
        </w:trPr>
        <w:tc>
          <w:tcPr>
            <w:tcW w:w="1859" w:type="dxa"/>
            <w:vMerge/>
          </w:tcPr>
          <w:p w14:paraId="2390C901" w14:textId="77777777" w:rsidR="00A9304E" w:rsidRPr="0092198D" w:rsidRDefault="00A9304E" w:rsidP="00D9696B">
            <w:pPr>
              <w:pStyle w:val="TAC"/>
            </w:pPr>
          </w:p>
        </w:tc>
        <w:tc>
          <w:tcPr>
            <w:tcW w:w="2135" w:type="dxa"/>
          </w:tcPr>
          <w:p w14:paraId="5E8798BB" w14:textId="4D99E270" w:rsidR="00A9304E" w:rsidRPr="0092198D" w:rsidRDefault="00A9304E" w:rsidP="00D9696B">
            <w:pPr>
              <w:pStyle w:val="TAC"/>
            </w:pPr>
            <w:r w:rsidRPr="0092198D">
              <w:t>4</w:t>
            </w:r>
          </w:p>
        </w:tc>
        <w:tc>
          <w:tcPr>
            <w:tcW w:w="1854" w:type="dxa"/>
          </w:tcPr>
          <w:p w14:paraId="47E5606B" w14:textId="0CB7DAD8" w:rsidR="00A9304E" w:rsidRPr="0092198D" w:rsidRDefault="00A9304E" w:rsidP="00D9696B">
            <w:pPr>
              <w:pStyle w:val="TAC"/>
            </w:pPr>
            <w:r w:rsidRPr="0092198D">
              <w:t>-14.</w:t>
            </w:r>
            <w:r w:rsidRPr="0092198D">
              <w:rPr>
                <w:lang w:val="sv-SE"/>
              </w:rPr>
              <w:t>0</w:t>
            </w:r>
          </w:p>
        </w:tc>
      </w:tr>
      <w:tr w:rsidR="00A9304E" w:rsidRPr="00A9304E" w14:paraId="43B5A424" w14:textId="77777777" w:rsidTr="00A9304E">
        <w:trPr>
          <w:jc w:val="center"/>
        </w:trPr>
        <w:tc>
          <w:tcPr>
            <w:tcW w:w="1859" w:type="dxa"/>
            <w:vMerge/>
          </w:tcPr>
          <w:p w14:paraId="222BACBB" w14:textId="77777777" w:rsidR="00A9304E" w:rsidRPr="0092198D" w:rsidRDefault="00A9304E" w:rsidP="00D9696B">
            <w:pPr>
              <w:pStyle w:val="TAC"/>
            </w:pPr>
          </w:p>
        </w:tc>
        <w:tc>
          <w:tcPr>
            <w:tcW w:w="2135" w:type="dxa"/>
          </w:tcPr>
          <w:p w14:paraId="6920B359" w14:textId="047BF326" w:rsidR="00A9304E" w:rsidRPr="0092198D" w:rsidRDefault="00A9304E" w:rsidP="00D9696B">
            <w:pPr>
              <w:pStyle w:val="TAC"/>
            </w:pPr>
            <w:r w:rsidRPr="0092198D">
              <w:t>8</w:t>
            </w:r>
          </w:p>
        </w:tc>
        <w:tc>
          <w:tcPr>
            <w:tcW w:w="1854" w:type="dxa"/>
          </w:tcPr>
          <w:p w14:paraId="13AF9778" w14:textId="04535508" w:rsidR="00A9304E" w:rsidRPr="0092198D" w:rsidRDefault="00A9304E" w:rsidP="00D9696B">
            <w:pPr>
              <w:pStyle w:val="TAC"/>
            </w:pPr>
            <w:r w:rsidRPr="0092198D">
              <w:t>-1</w:t>
            </w:r>
            <w:r w:rsidRPr="0092198D">
              <w:rPr>
                <w:lang w:val="sv-SE"/>
              </w:rPr>
              <w:t>3.3</w:t>
            </w:r>
          </w:p>
        </w:tc>
      </w:tr>
      <w:tr w:rsidR="00A9304E" w:rsidRPr="00A9304E" w14:paraId="0AB726A1" w14:textId="77777777" w:rsidTr="00A9304E">
        <w:trPr>
          <w:jc w:val="center"/>
        </w:trPr>
        <w:tc>
          <w:tcPr>
            <w:tcW w:w="1859" w:type="dxa"/>
            <w:vMerge w:val="restart"/>
          </w:tcPr>
          <w:p w14:paraId="6FAE74BF" w14:textId="1A6EEE54" w:rsidR="00A9304E" w:rsidRPr="0092198D" w:rsidRDefault="00A9304E" w:rsidP="00D9696B">
            <w:pPr>
              <w:pStyle w:val="TAC"/>
              <w:rPr>
                <w:lang w:val="en-US"/>
              </w:rPr>
            </w:pPr>
            <w:r w:rsidRPr="0092198D">
              <w:rPr>
                <w:lang w:val="en-US"/>
              </w:rPr>
              <w:t>16</w:t>
            </w:r>
          </w:p>
        </w:tc>
        <w:tc>
          <w:tcPr>
            <w:tcW w:w="2135" w:type="dxa"/>
          </w:tcPr>
          <w:p w14:paraId="2A66DD42" w14:textId="0BF1CF1A" w:rsidR="00A9304E" w:rsidRPr="0023361B" w:rsidRDefault="00A9304E" w:rsidP="00D9696B">
            <w:pPr>
              <w:pStyle w:val="TAC"/>
            </w:pPr>
            <w:r w:rsidRPr="0023361B">
              <w:rPr>
                <w:lang w:val="sv-SE"/>
              </w:rPr>
              <w:t>1</w:t>
            </w:r>
          </w:p>
        </w:tc>
        <w:tc>
          <w:tcPr>
            <w:tcW w:w="1854" w:type="dxa"/>
          </w:tcPr>
          <w:p w14:paraId="7091BB4B" w14:textId="0FC65E91" w:rsidR="00A9304E" w:rsidRPr="0080161A" w:rsidRDefault="00A9304E" w:rsidP="00D9696B">
            <w:pPr>
              <w:pStyle w:val="TAC"/>
            </w:pPr>
            <w:r w:rsidRPr="0080161A">
              <w:t>-1</w:t>
            </w:r>
            <w:r w:rsidRPr="0080161A">
              <w:rPr>
                <w:lang w:val="sv-SE"/>
              </w:rPr>
              <w:t>4.</w:t>
            </w:r>
            <w:r w:rsidR="0023361B" w:rsidRPr="0080161A">
              <w:rPr>
                <w:lang w:val="sv-SE"/>
              </w:rPr>
              <w:t>2</w:t>
            </w:r>
          </w:p>
        </w:tc>
      </w:tr>
      <w:tr w:rsidR="00A9304E" w:rsidRPr="00A9304E" w14:paraId="6F148E6F" w14:textId="77777777" w:rsidTr="00A9304E">
        <w:trPr>
          <w:jc w:val="center"/>
        </w:trPr>
        <w:tc>
          <w:tcPr>
            <w:tcW w:w="1859" w:type="dxa"/>
            <w:vMerge/>
          </w:tcPr>
          <w:p w14:paraId="18AE72F7" w14:textId="77777777" w:rsidR="00A9304E" w:rsidRPr="0092198D" w:rsidRDefault="00A9304E" w:rsidP="00D9696B">
            <w:pPr>
              <w:pStyle w:val="TAC"/>
              <w:rPr>
                <w:lang w:val="en-US"/>
              </w:rPr>
            </w:pPr>
          </w:p>
        </w:tc>
        <w:tc>
          <w:tcPr>
            <w:tcW w:w="2135" w:type="dxa"/>
          </w:tcPr>
          <w:p w14:paraId="777D3CB4" w14:textId="367008F5" w:rsidR="00A9304E" w:rsidRPr="0023361B" w:rsidRDefault="00A9304E" w:rsidP="00D9696B">
            <w:pPr>
              <w:pStyle w:val="TAC"/>
              <w:rPr>
                <w:lang w:val="sv-SE"/>
              </w:rPr>
            </w:pPr>
            <w:r w:rsidRPr="0023361B">
              <w:rPr>
                <w:lang w:val="sv-SE"/>
              </w:rPr>
              <w:t>2</w:t>
            </w:r>
          </w:p>
        </w:tc>
        <w:tc>
          <w:tcPr>
            <w:tcW w:w="1854" w:type="dxa"/>
          </w:tcPr>
          <w:p w14:paraId="1A8EB077" w14:textId="4826A589" w:rsidR="00A9304E" w:rsidRPr="0080161A" w:rsidRDefault="00A9304E" w:rsidP="00D9696B">
            <w:pPr>
              <w:pStyle w:val="TAC"/>
              <w:rPr>
                <w:lang w:val="sv-SE"/>
              </w:rPr>
            </w:pPr>
            <w:r w:rsidRPr="0080161A">
              <w:rPr>
                <w:lang w:val="sv-SE"/>
              </w:rPr>
              <w:t>-14.</w:t>
            </w:r>
            <w:r w:rsidR="0023361B" w:rsidRPr="0080161A">
              <w:rPr>
                <w:lang w:val="sv-SE"/>
              </w:rPr>
              <w:t>1</w:t>
            </w:r>
          </w:p>
        </w:tc>
      </w:tr>
      <w:tr w:rsidR="00A9304E" w:rsidRPr="00A9304E" w14:paraId="1BA6E113" w14:textId="77777777" w:rsidTr="00A9304E">
        <w:trPr>
          <w:jc w:val="center"/>
        </w:trPr>
        <w:tc>
          <w:tcPr>
            <w:tcW w:w="1859" w:type="dxa"/>
            <w:vMerge/>
          </w:tcPr>
          <w:p w14:paraId="77EFBD7A" w14:textId="77777777" w:rsidR="00A9304E" w:rsidRPr="0092198D" w:rsidRDefault="00A9304E" w:rsidP="00D9696B">
            <w:pPr>
              <w:pStyle w:val="TAC"/>
              <w:rPr>
                <w:lang w:val="en-US"/>
              </w:rPr>
            </w:pPr>
          </w:p>
        </w:tc>
        <w:tc>
          <w:tcPr>
            <w:tcW w:w="2135" w:type="dxa"/>
          </w:tcPr>
          <w:p w14:paraId="4344E3BC" w14:textId="43912306" w:rsidR="00A9304E" w:rsidRPr="0023361B" w:rsidRDefault="00A9304E" w:rsidP="00D9696B">
            <w:pPr>
              <w:pStyle w:val="TAC"/>
              <w:rPr>
                <w:lang w:val="sv-SE"/>
              </w:rPr>
            </w:pPr>
            <w:r w:rsidRPr="0023361B">
              <w:rPr>
                <w:lang w:val="sv-SE"/>
              </w:rPr>
              <w:t>4</w:t>
            </w:r>
          </w:p>
        </w:tc>
        <w:tc>
          <w:tcPr>
            <w:tcW w:w="1854" w:type="dxa"/>
          </w:tcPr>
          <w:p w14:paraId="44E18B39" w14:textId="0DA94FD7" w:rsidR="00A9304E" w:rsidRPr="0080161A" w:rsidRDefault="00A9304E" w:rsidP="00D9696B">
            <w:pPr>
              <w:pStyle w:val="TAC"/>
              <w:rPr>
                <w:lang w:val="sv-SE"/>
              </w:rPr>
            </w:pPr>
            <w:r w:rsidRPr="0080161A">
              <w:rPr>
                <w:lang w:val="sv-SE"/>
              </w:rPr>
              <w:t>-1</w:t>
            </w:r>
            <w:r w:rsidR="0023361B" w:rsidRPr="0080161A">
              <w:rPr>
                <w:lang w:val="sv-SE"/>
              </w:rPr>
              <w:t>3.7</w:t>
            </w:r>
          </w:p>
        </w:tc>
      </w:tr>
      <w:tr w:rsidR="00A9304E" w:rsidRPr="00A9304E" w14:paraId="00609537" w14:textId="77777777" w:rsidTr="00A9304E">
        <w:trPr>
          <w:jc w:val="center"/>
        </w:trPr>
        <w:tc>
          <w:tcPr>
            <w:tcW w:w="1859" w:type="dxa"/>
            <w:vMerge/>
          </w:tcPr>
          <w:p w14:paraId="55E5A4D1" w14:textId="77777777" w:rsidR="00A9304E" w:rsidRPr="0092198D" w:rsidRDefault="00A9304E" w:rsidP="00D9696B">
            <w:pPr>
              <w:pStyle w:val="TAC"/>
              <w:rPr>
                <w:lang w:val="en-US"/>
              </w:rPr>
            </w:pPr>
          </w:p>
        </w:tc>
        <w:tc>
          <w:tcPr>
            <w:tcW w:w="2135" w:type="dxa"/>
          </w:tcPr>
          <w:p w14:paraId="65F0CDD9" w14:textId="31F988B4" w:rsidR="00A9304E" w:rsidRPr="0023361B" w:rsidRDefault="00A9304E" w:rsidP="00D9696B">
            <w:pPr>
              <w:pStyle w:val="TAC"/>
              <w:rPr>
                <w:lang w:val="sv-SE"/>
              </w:rPr>
            </w:pPr>
            <w:r w:rsidRPr="0023361B">
              <w:rPr>
                <w:lang w:val="sv-SE"/>
              </w:rPr>
              <w:t>8</w:t>
            </w:r>
          </w:p>
        </w:tc>
        <w:tc>
          <w:tcPr>
            <w:tcW w:w="1854" w:type="dxa"/>
          </w:tcPr>
          <w:p w14:paraId="6215FB8F" w14:textId="3368A121" w:rsidR="00A9304E" w:rsidRPr="0080161A" w:rsidRDefault="00A9304E" w:rsidP="00D9696B">
            <w:pPr>
              <w:pStyle w:val="TAC"/>
              <w:rPr>
                <w:lang w:val="sv-SE"/>
              </w:rPr>
            </w:pPr>
            <w:r w:rsidRPr="0080161A">
              <w:rPr>
                <w:lang w:val="sv-SE"/>
              </w:rPr>
              <w:t>-13.</w:t>
            </w:r>
            <w:r w:rsidR="0023361B" w:rsidRPr="0080161A">
              <w:rPr>
                <w:lang w:val="sv-SE"/>
              </w:rPr>
              <w:t>2</w:t>
            </w:r>
          </w:p>
        </w:tc>
      </w:tr>
      <w:tr w:rsidR="00A9304E" w:rsidRPr="00A9304E" w14:paraId="3147FFA9" w14:textId="77777777" w:rsidTr="00A9304E">
        <w:trPr>
          <w:jc w:val="center"/>
        </w:trPr>
        <w:tc>
          <w:tcPr>
            <w:tcW w:w="1859" w:type="dxa"/>
            <w:vMerge/>
          </w:tcPr>
          <w:p w14:paraId="5E2F776D" w14:textId="77777777" w:rsidR="00A9304E" w:rsidRPr="00A9304E" w:rsidRDefault="00A9304E" w:rsidP="00D9696B">
            <w:pPr>
              <w:pStyle w:val="TAC"/>
              <w:rPr>
                <w:lang w:val="en-US"/>
              </w:rPr>
            </w:pPr>
          </w:p>
        </w:tc>
        <w:tc>
          <w:tcPr>
            <w:tcW w:w="2135" w:type="dxa"/>
          </w:tcPr>
          <w:p w14:paraId="5E057214" w14:textId="6E5945DA" w:rsidR="00A9304E" w:rsidRPr="0080161A" w:rsidRDefault="00A9304E" w:rsidP="00D9696B">
            <w:pPr>
              <w:pStyle w:val="TAC"/>
              <w:rPr>
                <w:lang w:val="sv-SE"/>
              </w:rPr>
            </w:pPr>
            <w:r w:rsidRPr="0080161A">
              <w:rPr>
                <w:lang w:val="sv-SE"/>
              </w:rPr>
              <w:t>16</w:t>
            </w:r>
          </w:p>
        </w:tc>
        <w:tc>
          <w:tcPr>
            <w:tcW w:w="1854" w:type="dxa"/>
          </w:tcPr>
          <w:p w14:paraId="11F64F2C" w14:textId="6A0C03DA" w:rsidR="00A9304E" w:rsidRPr="0080161A" w:rsidRDefault="0023361B" w:rsidP="00D9696B">
            <w:pPr>
              <w:pStyle w:val="TAC"/>
              <w:rPr>
                <w:lang w:val="sv-SE"/>
              </w:rPr>
            </w:pPr>
            <w:r w:rsidRPr="0080161A">
              <w:rPr>
                <w:lang w:val="sv-SE"/>
              </w:rPr>
              <w:t>-11.5</w:t>
            </w:r>
          </w:p>
        </w:tc>
      </w:tr>
      <w:tr w:rsidR="00A9304E" w:rsidRPr="00A9304E" w14:paraId="4044C48B" w14:textId="77777777" w:rsidTr="00A9304E">
        <w:trPr>
          <w:jc w:val="center"/>
        </w:trPr>
        <w:tc>
          <w:tcPr>
            <w:tcW w:w="1859" w:type="dxa"/>
            <w:vMerge w:val="restart"/>
          </w:tcPr>
          <w:p w14:paraId="2D12053C" w14:textId="6DB69D0E" w:rsidR="00A9304E" w:rsidRPr="0092198D" w:rsidRDefault="00A9304E" w:rsidP="00D9696B">
            <w:pPr>
              <w:pStyle w:val="TAC"/>
              <w:rPr>
                <w:lang w:val="en-US"/>
              </w:rPr>
            </w:pPr>
            <w:r w:rsidRPr="0092198D">
              <w:rPr>
                <w:lang w:val="en-US"/>
              </w:rPr>
              <w:t>32</w:t>
            </w:r>
          </w:p>
        </w:tc>
        <w:tc>
          <w:tcPr>
            <w:tcW w:w="2135" w:type="dxa"/>
          </w:tcPr>
          <w:p w14:paraId="42D3FCB2" w14:textId="41500D8F" w:rsidR="00A9304E" w:rsidRPr="0023361B" w:rsidRDefault="00A9304E" w:rsidP="00D9696B">
            <w:pPr>
              <w:pStyle w:val="TAC"/>
            </w:pPr>
            <w:r w:rsidRPr="0023361B">
              <w:rPr>
                <w:lang w:val="sv-SE"/>
              </w:rPr>
              <w:t>1</w:t>
            </w:r>
          </w:p>
        </w:tc>
        <w:tc>
          <w:tcPr>
            <w:tcW w:w="1854" w:type="dxa"/>
          </w:tcPr>
          <w:p w14:paraId="5255C21F" w14:textId="4FFA4767" w:rsidR="00A9304E" w:rsidRPr="0080161A" w:rsidRDefault="00A9304E" w:rsidP="00D9696B">
            <w:pPr>
              <w:pStyle w:val="TAC"/>
            </w:pPr>
            <w:r w:rsidRPr="0080161A">
              <w:t>-</w:t>
            </w:r>
            <w:r w:rsidRPr="0080161A">
              <w:rPr>
                <w:lang w:val="sv-SE"/>
              </w:rPr>
              <w:t>14.</w:t>
            </w:r>
            <w:r w:rsidR="0023361B" w:rsidRPr="0080161A">
              <w:rPr>
                <w:lang w:val="sv-SE"/>
              </w:rPr>
              <w:t>0</w:t>
            </w:r>
          </w:p>
        </w:tc>
      </w:tr>
      <w:tr w:rsidR="00A9304E" w:rsidRPr="00A9304E" w14:paraId="6141C66E" w14:textId="77777777" w:rsidTr="00A9304E">
        <w:trPr>
          <w:jc w:val="center"/>
        </w:trPr>
        <w:tc>
          <w:tcPr>
            <w:tcW w:w="1859" w:type="dxa"/>
            <w:vMerge/>
          </w:tcPr>
          <w:p w14:paraId="2BAEE592" w14:textId="77777777" w:rsidR="00A9304E" w:rsidRPr="0092198D" w:rsidRDefault="00A9304E" w:rsidP="00D9696B">
            <w:pPr>
              <w:pStyle w:val="TAC"/>
              <w:rPr>
                <w:lang w:val="en-US"/>
              </w:rPr>
            </w:pPr>
          </w:p>
        </w:tc>
        <w:tc>
          <w:tcPr>
            <w:tcW w:w="2135" w:type="dxa"/>
          </w:tcPr>
          <w:p w14:paraId="6FA9E5E2" w14:textId="1B8B1175" w:rsidR="00A9304E" w:rsidRPr="0023361B" w:rsidRDefault="00A9304E" w:rsidP="00D9696B">
            <w:pPr>
              <w:pStyle w:val="TAC"/>
              <w:rPr>
                <w:lang w:val="sv-SE"/>
              </w:rPr>
            </w:pPr>
            <w:r w:rsidRPr="0023361B">
              <w:rPr>
                <w:lang w:val="sv-SE"/>
              </w:rPr>
              <w:t>2</w:t>
            </w:r>
          </w:p>
        </w:tc>
        <w:tc>
          <w:tcPr>
            <w:tcW w:w="1854" w:type="dxa"/>
          </w:tcPr>
          <w:p w14:paraId="63E4F2C1" w14:textId="340E6368" w:rsidR="00A9304E" w:rsidRPr="0080161A" w:rsidRDefault="00A9304E" w:rsidP="00D9696B">
            <w:pPr>
              <w:pStyle w:val="TAC"/>
              <w:rPr>
                <w:lang w:val="sv-SE"/>
              </w:rPr>
            </w:pPr>
            <w:r w:rsidRPr="0080161A">
              <w:rPr>
                <w:lang w:val="sv-SE"/>
              </w:rPr>
              <w:t>-1</w:t>
            </w:r>
            <w:r w:rsidR="0023361B" w:rsidRPr="0080161A">
              <w:rPr>
                <w:lang w:val="sv-SE"/>
              </w:rPr>
              <w:t>3</w:t>
            </w:r>
            <w:r w:rsidRPr="0080161A">
              <w:rPr>
                <w:lang w:val="sv-SE"/>
              </w:rPr>
              <w:t>.</w:t>
            </w:r>
            <w:r w:rsidR="0023361B" w:rsidRPr="0080161A">
              <w:rPr>
                <w:lang w:val="sv-SE"/>
              </w:rPr>
              <w:t>9</w:t>
            </w:r>
          </w:p>
        </w:tc>
      </w:tr>
      <w:tr w:rsidR="00A9304E" w:rsidRPr="00A9304E" w14:paraId="1DFE8D5B" w14:textId="77777777" w:rsidTr="00A9304E">
        <w:trPr>
          <w:jc w:val="center"/>
        </w:trPr>
        <w:tc>
          <w:tcPr>
            <w:tcW w:w="1859" w:type="dxa"/>
            <w:vMerge/>
          </w:tcPr>
          <w:p w14:paraId="11BC839A" w14:textId="77777777" w:rsidR="00A9304E" w:rsidRPr="0092198D" w:rsidRDefault="00A9304E" w:rsidP="00D9696B">
            <w:pPr>
              <w:pStyle w:val="TAC"/>
              <w:rPr>
                <w:lang w:val="en-US"/>
              </w:rPr>
            </w:pPr>
          </w:p>
        </w:tc>
        <w:tc>
          <w:tcPr>
            <w:tcW w:w="2135" w:type="dxa"/>
          </w:tcPr>
          <w:p w14:paraId="081171D5" w14:textId="412985FA" w:rsidR="00A9304E" w:rsidRPr="0023361B" w:rsidRDefault="00A9304E" w:rsidP="00D9696B">
            <w:pPr>
              <w:pStyle w:val="TAC"/>
              <w:rPr>
                <w:lang w:val="sv-SE"/>
              </w:rPr>
            </w:pPr>
            <w:r w:rsidRPr="0023361B">
              <w:rPr>
                <w:lang w:val="sv-SE"/>
              </w:rPr>
              <w:t>4</w:t>
            </w:r>
          </w:p>
        </w:tc>
        <w:tc>
          <w:tcPr>
            <w:tcW w:w="1854" w:type="dxa"/>
          </w:tcPr>
          <w:p w14:paraId="2048A56A" w14:textId="270853E4" w:rsidR="00A9304E" w:rsidRPr="0080161A" w:rsidRDefault="00A9304E" w:rsidP="00D9696B">
            <w:pPr>
              <w:pStyle w:val="TAC"/>
              <w:rPr>
                <w:lang w:val="sv-SE"/>
              </w:rPr>
            </w:pPr>
            <w:r w:rsidRPr="0080161A">
              <w:rPr>
                <w:lang w:val="sv-SE"/>
              </w:rPr>
              <w:t>-1</w:t>
            </w:r>
            <w:r w:rsidR="0023361B" w:rsidRPr="0080161A">
              <w:rPr>
                <w:lang w:val="sv-SE"/>
              </w:rPr>
              <w:t>3.5</w:t>
            </w:r>
          </w:p>
        </w:tc>
      </w:tr>
      <w:tr w:rsidR="00A9304E" w:rsidRPr="00A9304E" w14:paraId="21AD6E8B" w14:textId="77777777" w:rsidTr="00A9304E">
        <w:trPr>
          <w:jc w:val="center"/>
        </w:trPr>
        <w:tc>
          <w:tcPr>
            <w:tcW w:w="1859" w:type="dxa"/>
            <w:vMerge/>
          </w:tcPr>
          <w:p w14:paraId="365768CC" w14:textId="77777777" w:rsidR="00A9304E" w:rsidRPr="0092198D" w:rsidRDefault="00A9304E" w:rsidP="00D9696B">
            <w:pPr>
              <w:pStyle w:val="TAC"/>
              <w:rPr>
                <w:lang w:val="en-US"/>
              </w:rPr>
            </w:pPr>
          </w:p>
        </w:tc>
        <w:tc>
          <w:tcPr>
            <w:tcW w:w="2135" w:type="dxa"/>
          </w:tcPr>
          <w:p w14:paraId="525C3359" w14:textId="7105A4CE" w:rsidR="00A9304E" w:rsidRPr="0023361B" w:rsidRDefault="00A9304E" w:rsidP="00D9696B">
            <w:pPr>
              <w:pStyle w:val="TAC"/>
              <w:rPr>
                <w:lang w:val="sv-SE"/>
              </w:rPr>
            </w:pPr>
            <w:r w:rsidRPr="0023361B">
              <w:rPr>
                <w:lang w:val="sv-SE"/>
              </w:rPr>
              <w:t>8</w:t>
            </w:r>
          </w:p>
        </w:tc>
        <w:tc>
          <w:tcPr>
            <w:tcW w:w="1854" w:type="dxa"/>
          </w:tcPr>
          <w:p w14:paraId="362AC3FC" w14:textId="058713C5" w:rsidR="00A9304E" w:rsidRPr="0080161A" w:rsidRDefault="00A9304E" w:rsidP="00D9696B">
            <w:pPr>
              <w:pStyle w:val="TAC"/>
              <w:rPr>
                <w:lang w:val="sv-SE"/>
              </w:rPr>
            </w:pPr>
            <w:r w:rsidRPr="0080161A">
              <w:rPr>
                <w:lang w:val="sv-SE"/>
              </w:rPr>
              <w:t>-13.</w:t>
            </w:r>
            <w:r w:rsidR="0023361B" w:rsidRPr="0080161A">
              <w:rPr>
                <w:lang w:val="sv-SE"/>
              </w:rPr>
              <w:t>0</w:t>
            </w:r>
          </w:p>
        </w:tc>
      </w:tr>
      <w:tr w:rsidR="00A9304E" w:rsidRPr="00A9304E" w14:paraId="44004B25" w14:textId="77777777" w:rsidTr="00A9304E">
        <w:trPr>
          <w:jc w:val="center"/>
        </w:trPr>
        <w:tc>
          <w:tcPr>
            <w:tcW w:w="1859" w:type="dxa"/>
            <w:vMerge/>
          </w:tcPr>
          <w:p w14:paraId="6163BB54" w14:textId="77777777" w:rsidR="00A9304E" w:rsidRPr="00A9304E" w:rsidRDefault="00A9304E" w:rsidP="00D9696B">
            <w:pPr>
              <w:pStyle w:val="TAC"/>
              <w:rPr>
                <w:lang w:val="en-US"/>
              </w:rPr>
            </w:pPr>
          </w:p>
        </w:tc>
        <w:tc>
          <w:tcPr>
            <w:tcW w:w="2135" w:type="dxa"/>
          </w:tcPr>
          <w:p w14:paraId="4A166F3D" w14:textId="59A0A049" w:rsidR="00A9304E" w:rsidRPr="0080161A" w:rsidRDefault="00A9304E" w:rsidP="00D9696B">
            <w:pPr>
              <w:pStyle w:val="TAC"/>
              <w:rPr>
                <w:lang w:val="sv-SE"/>
              </w:rPr>
            </w:pPr>
            <w:r w:rsidRPr="0080161A">
              <w:rPr>
                <w:lang w:val="sv-SE"/>
              </w:rPr>
              <w:t>16</w:t>
            </w:r>
          </w:p>
        </w:tc>
        <w:tc>
          <w:tcPr>
            <w:tcW w:w="1854" w:type="dxa"/>
          </w:tcPr>
          <w:p w14:paraId="59B65C50" w14:textId="590C987F" w:rsidR="00A9304E" w:rsidRPr="0080161A" w:rsidRDefault="0023361B" w:rsidP="00D9696B">
            <w:pPr>
              <w:pStyle w:val="TAC"/>
              <w:rPr>
                <w:lang w:val="sv-SE"/>
              </w:rPr>
            </w:pPr>
            <w:r w:rsidRPr="0080161A">
              <w:rPr>
                <w:lang w:val="sv-SE"/>
              </w:rPr>
              <w:t>-11.3</w:t>
            </w:r>
          </w:p>
        </w:tc>
      </w:tr>
      <w:tr w:rsidR="00A9304E" w:rsidRPr="00A9304E" w14:paraId="35D740E6" w14:textId="77777777" w:rsidTr="00A9304E">
        <w:trPr>
          <w:jc w:val="center"/>
        </w:trPr>
        <w:tc>
          <w:tcPr>
            <w:tcW w:w="1859" w:type="dxa"/>
            <w:vMerge/>
          </w:tcPr>
          <w:p w14:paraId="10F268E1" w14:textId="77777777" w:rsidR="00A9304E" w:rsidRPr="00A9304E" w:rsidRDefault="00A9304E" w:rsidP="00D9696B">
            <w:pPr>
              <w:pStyle w:val="TAC"/>
              <w:rPr>
                <w:lang w:val="en-US"/>
              </w:rPr>
            </w:pPr>
          </w:p>
        </w:tc>
        <w:tc>
          <w:tcPr>
            <w:tcW w:w="2135" w:type="dxa"/>
          </w:tcPr>
          <w:p w14:paraId="3EAE4892" w14:textId="51266F84" w:rsidR="00A9304E" w:rsidRPr="0080161A" w:rsidRDefault="00A9304E" w:rsidP="00D9696B">
            <w:pPr>
              <w:pStyle w:val="TAC"/>
              <w:rPr>
                <w:lang w:val="sv-SE"/>
              </w:rPr>
            </w:pPr>
            <w:r w:rsidRPr="0080161A">
              <w:rPr>
                <w:lang w:val="sv-SE"/>
              </w:rPr>
              <w:t>32</w:t>
            </w:r>
          </w:p>
        </w:tc>
        <w:tc>
          <w:tcPr>
            <w:tcW w:w="1854" w:type="dxa"/>
          </w:tcPr>
          <w:p w14:paraId="3F22D1CB" w14:textId="051E683B" w:rsidR="00A9304E" w:rsidRPr="0080161A" w:rsidRDefault="0023361B" w:rsidP="00D9696B">
            <w:pPr>
              <w:pStyle w:val="TAC"/>
              <w:rPr>
                <w:lang w:val="sv-SE"/>
              </w:rPr>
            </w:pPr>
            <w:r w:rsidRPr="0080161A">
              <w:rPr>
                <w:lang w:val="sv-SE"/>
              </w:rPr>
              <w:t>0.5</w:t>
            </w:r>
          </w:p>
        </w:tc>
      </w:tr>
    </w:tbl>
    <w:p w14:paraId="2F519D65" w14:textId="088737AB" w:rsidR="002C6458" w:rsidRPr="0080161A" w:rsidRDefault="002C6458" w:rsidP="002C6458"/>
    <w:p w14:paraId="466F5FC1" w14:textId="758D9145" w:rsidR="00970AE1" w:rsidRPr="00372B16" w:rsidRDefault="00970AE1" w:rsidP="002C6458">
      <w:pPr>
        <w:rPr>
          <w:lang w:val="en-US"/>
        </w:rPr>
      </w:pPr>
      <w:r w:rsidRPr="00372B16">
        <w:rPr>
          <w:lang w:val="en-US"/>
        </w:rPr>
        <w:t>From</w:t>
      </w:r>
      <w:r w:rsidR="00504EDA" w:rsidRPr="00372B16">
        <w:rPr>
          <w:lang w:val="en-US"/>
        </w:rPr>
        <w:t xml:space="preserve"> </w:t>
      </w:r>
      <w:r w:rsidR="00504EDA">
        <w:fldChar w:fldCharType="begin"/>
      </w:r>
      <w:r w:rsidR="00504EDA" w:rsidRPr="00372B16">
        <w:rPr>
          <w:lang w:val="en-US"/>
        </w:rPr>
        <w:instrText xml:space="preserve"> REF _Ref525827003 \h </w:instrText>
      </w:r>
      <w:r w:rsidR="00504EDA">
        <w:fldChar w:fldCharType="separate"/>
      </w:r>
      <w:r w:rsidR="007D0067" w:rsidRPr="00372B16">
        <w:rPr>
          <w:lang w:val="en-US"/>
        </w:rPr>
        <w:t xml:space="preserve">Figure </w:t>
      </w:r>
      <w:r w:rsidR="007D0067" w:rsidRPr="00372B16">
        <w:rPr>
          <w:noProof/>
          <w:lang w:val="en-US"/>
        </w:rPr>
        <w:t>4</w:t>
      </w:r>
      <w:r w:rsidR="00504EDA">
        <w:fldChar w:fldCharType="end"/>
      </w:r>
      <w:r w:rsidR="001F5664" w:rsidRPr="00372B16">
        <w:rPr>
          <w:lang w:val="en-US"/>
        </w:rPr>
        <w:t xml:space="preserve">, </w:t>
      </w:r>
      <w:r w:rsidRPr="002B0F23">
        <w:fldChar w:fldCharType="begin"/>
      </w:r>
      <w:r w:rsidRPr="00372B16">
        <w:rPr>
          <w:lang w:val="en-US"/>
        </w:rPr>
        <w:instrText xml:space="preserve"> REF _Ref525913888 \h  \* MERGEFORMAT </w:instrText>
      </w:r>
      <w:r w:rsidRPr="002B0F23">
        <w:fldChar w:fldCharType="separate"/>
      </w:r>
      <w:r w:rsidR="007D0067" w:rsidRPr="00372B16">
        <w:rPr>
          <w:lang w:val="en-US"/>
        </w:rPr>
        <w:t xml:space="preserve">Table </w:t>
      </w:r>
      <w:r w:rsidR="007D0067" w:rsidRPr="00372B16">
        <w:rPr>
          <w:noProof/>
          <w:lang w:val="en-US"/>
        </w:rPr>
        <w:t>5</w:t>
      </w:r>
      <w:r w:rsidRPr="002B0F23">
        <w:fldChar w:fldCharType="end"/>
      </w:r>
      <w:r w:rsidRPr="00372B16">
        <w:rPr>
          <w:lang w:val="en-US"/>
        </w:rPr>
        <w:t xml:space="preserve"> (and </w:t>
      </w:r>
      <w:r w:rsidR="00504EDA">
        <w:fldChar w:fldCharType="begin"/>
      </w:r>
      <w:r w:rsidR="00504EDA" w:rsidRPr="00372B16">
        <w:rPr>
          <w:lang w:val="en-US"/>
        </w:rPr>
        <w:instrText xml:space="preserve"> REF _Ref528749905 \h </w:instrText>
      </w:r>
      <w:r w:rsidR="00504EDA">
        <w:fldChar w:fldCharType="separate"/>
      </w:r>
      <w:r w:rsidR="007D0067" w:rsidRPr="00372B16">
        <w:rPr>
          <w:lang w:val="en-US"/>
        </w:rPr>
        <w:t xml:space="preserve">Figure </w:t>
      </w:r>
      <w:r w:rsidR="007D0067" w:rsidRPr="00372B16">
        <w:rPr>
          <w:noProof/>
          <w:lang w:val="en-US"/>
        </w:rPr>
        <w:t>6</w:t>
      </w:r>
      <w:r w:rsidR="00504EDA">
        <w:fldChar w:fldCharType="end"/>
      </w:r>
      <w:r w:rsidR="00504EDA" w:rsidRPr="00372B16">
        <w:rPr>
          <w:lang w:val="en-US"/>
        </w:rPr>
        <w:t xml:space="preserve"> and </w:t>
      </w:r>
      <w:r w:rsidR="00504EDA">
        <w:fldChar w:fldCharType="begin"/>
      </w:r>
      <w:r w:rsidR="00504EDA" w:rsidRPr="00372B16">
        <w:rPr>
          <w:lang w:val="en-US"/>
        </w:rPr>
        <w:instrText xml:space="preserve"> REF _Ref528749907 \h </w:instrText>
      </w:r>
      <w:r w:rsidR="00504EDA">
        <w:fldChar w:fldCharType="separate"/>
      </w:r>
      <w:r w:rsidR="007D0067" w:rsidRPr="00372B16">
        <w:rPr>
          <w:lang w:val="en-US"/>
        </w:rPr>
        <w:t xml:space="preserve">Figure </w:t>
      </w:r>
      <w:r w:rsidR="007D0067" w:rsidRPr="00372B16">
        <w:rPr>
          <w:noProof/>
          <w:lang w:val="en-US"/>
        </w:rPr>
        <w:t>7</w:t>
      </w:r>
      <w:r w:rsidR="00504EDA">
        <w:fldChar w:fldCharType="end"/>
      </w:r>
      <w:r w:rsidRPr="00372B16">
        <w:rPr>
          <w:lang w:val="en-US"/>
        </w:rPr>
        <w:t xml:space="preserve"> from Annex), we can conclude the following:</w:t>
      </w:r>
    </w:p>
    <w:p w14:paraId="7F088077" w14:textId="45BABF48" w:rsidR="009A4FA6" w:rsidRPr="00372B16" w:rsidRDefault="009A4FA6" w:rsidP="0080161A">
      <w:pPr>
        <w:pStyle w:val="B1"/>
        <w:numPr>
          <w:ilvl w:val="0"/>
          <w:numId w:val="51"/>
        </w:numPr>
        <w:rPr>
          <w:rFonts w:asciiTheme="minorHAnsi" w:hAnsiTheme="minorHAnsi"/>
          <w:lang w:val="en-US"/>
        </w:rPr>
      </w:pPr>
      <w:r w:rsidRPr="00372B16">
        <w:rPr>
          <w:rFonts w:asciiTheme="minorHAnsi" w:hAnsiTheme="minorHAnsi"/>
          <w:lang w:val="en-US"/>
        </w:rPr>
        <w:t xml:space="preserve">For a fixed N_seq, as number of </w:t>
      </w:r>
      <w:r w:rsidR="00970AE1" w:rsidRPr="00372B16">
        <w:rPr>
          <w:rFonts w:asciiTheme="minorHAnsi" w:hAnsiTheme="minorHAnsi"/>
          <w:lang w:val="en-US"/>
        </w:rPr>
        <w:t xml:space="preserve">sequences </w:t>
      </w:r>
      <w:r w:rsidRPr="00372B16">
        <w:rPr>
          <w:rFonts w:asciiTheme="minorHAnsi" w:hAnsiTheme="minorHAnsi"/>
          <w:lang w:val="en-US"/>
        </w:rPr>
        <w:t xml:space="preserve">arriving within the window (n) </w:t>
      </w:r>
      <w:r w:rsidR="00970AE1" w:rsidRPr="00372B16">
        <w:rPr>
          <w:rFonts w:asciiTheme="minorHAnsi" w:hAnsiTheme="minorHAnsi"/>
          <w:lang w:val="en-US"/>
        </w:rPr>
        <w:t xml:space="preserve">is increased, </w:t>
      </w:r>
      <w:r w:rsidRPr="00372B16">
        <w:rPr>
          <w:rFonts w:asciiTheme="minorHAnsi" w:hAnsiTheme="minorHAnsi"/>
          <w:lang w:val="en-US"/>
        </w:rPr>
        <w:t xml:space="preserve">SNR required to achieve 90% Pd is increased. </w:t>
      </w:r>
    </w:p>
    <w:p w14:paraId="372B6CEE" w14:textId="0B9E5E36" w:rsidR="00970AE1" w:rsidRPr="00372B16" w:rsidRDefault="009A4FA6" w:rsidP="0080161A">
      <w:pPr>
        <w:pStyle w:val="B1"/>
        <w:numPr>
          <w:ilvl w:val="0"/>
          <w:numId w:val="51"/>
        </w:numPr>
        <w:rPr>
          <w:rFonts w:asciiTheme="minorHAnsi" w:hAnsiTheme="minorHAnsi"/>
          <w:lang w:val="en-US"/>
        </w:rPr>
      </w:pPr>
      <w:r w:rsidRPr="00372B16">
        <w:rPr>
          <w:rFonts w:asciiTheme="minorHAnsi" w:hAnsiTheme="minorHAnsi"/>
          <w:lang w:val="en-US"/>
        </w:rPr>
        <w:lastRenderedPageBreak/>
        <w:t xml:space="preserve">As N_seq is increased to 32, and when n is increased from 16 to 32, around 12 dB SNR degradation is observed. This means </w:t>
      </w:r>
      <w:r w:rsidR="00970AE1" w:rsidRPr="00372B16">
        <w:rPr>
          <w:rFonts w:asciiTheme="minorHAnsi" w:hAnsiTheme="minorHAnsi"/>
          <w:lang w:val="en-US"/>
        </w:rPr>
        <w:t xml:space="preserve">higher processing gain is needed to maintain the performance as we increase the number of </w:t>
      </w:r>
      <w:r w:rsidR="00EA65EC" w:rsidRPr="00372B16">
        <w:rPr>
          <w:rFonts w:asciiTheme="minorHAnsi" w:hAnsiTheme="minorHAnsi"/>
          <w:lang w:val="en-US"/>
        </w:rPr>
        <w:t xml:space="preserve">RS </w:t>
      </w:r>
      <w:r w:rsidR="00E1572F" w:rsidRPr="00372B16">
        <w:rPr>
          <w:rFonts w:asciiTheme="minorHAnsi" w:hAnsiTheme="minorHAnsi"/>
          <w:lang w:val="en-US"/>
        </w:rPr>
        <w:t>sequences</w:t>
      </w:r>
      <w:r w:rsidR="00970AE1" w:rsidRPr="00372B16">
        <w:rPr>
          <w:rFonts w:asciiTheme="minorHAnsi" w:hAnsiTheme="minorHAnsi"/>
          <w:lang w:val="en-US"/>
        </w:rPr>
        <w:t xml:space="preserve">. </w:t>
      </w:r>
    </w:p>
    <w:p w14:paraId="5590E8ED" w14:textId="0D31F440" w:rsidR="00E32B26" w:rsidRPr="00372B16" w:rsidRDefault="00E32B26" w:rsidP="0080161A">
      <w:pPr>
        <w:pStyle w:val="B1"/>
        <w:numPr>
          <w:ilvl w:val="0"/>
          <w:numId w:val="51"/>
        </w:numPr>
        <w:rPr>
          <w:rFonts w:asciiTheme="minorHAnsi" w:hAnsiTheme="minorHAnsi"/>
          <w:lang w:val="en-US"/>
        </w:rPr>
      </w:pPr>
      <w:r w:rsidRPr="00372B16">
        <w:rPr>
          <w:rFonts w:asciiTheme="minorHAnsi" w:hAnsiTheme="minorHAnsi"/>
          <w:lang w:val="en-US"/>
        </w:rPr>
        <w:t xml:space="preserve">It was observed that SNR for 90% Pd was same in case of average Pd and </w:t>
      </w:r>
      <w:r w:rsidR="0054000F" w:rsidRPr="00372B16">
        <w:rPr>
          <w:rFonts w:asciiTheme="minorHAnsi" w:hAnsiTheme="minorHAnsi"/>
          <w:lang w:val="en-US"/>
        </w:rPr>
        <w:t>worst-case</w:t>
      </w:r>
      <w:r w:rsidRPr="00372B16">
        <w:rPr>
          <w:rFonts w:asciiTheme="minorHAnsi" w:hAnsiTheme="minorHAnsi"/>
          <w:lang w:val="en-US"/>
        </w:rPr>
        <w:t xml:space="preserve"> Pd. </w:t>
      </w:r>
    </w:p>
    <w:p w14:paraId="35EE0D76" w14:textId="6F7A7804" w:rsidR="00970AE1" w:rsidRPr="00372B16" w:rsidRDefault="00970AE1" w:rsidP="00970AE1">
      <w:pPr>
        <w:pStyle w:val="Observation"/>
        <w:rPr>
          <w:lang w:val="en-US"/>
        </w:rPr>
      </w:pPr>
      <w:bookmarkStart w:id="182" w:name="_Toc528679826"/>
      <w:bookmarkStart w:id="183" w:name="_Toc528679899"/>
      <w:bookmarkStart w:id="184" w:name="_Toc528737399"/>
      <w:bookmarkStart w:id="185" w:name="_Toc528739118"/>
      <w:bookmarkStart w:id="186" w:name="_Toc528748083"/>
      <w:bookmarkStart w:id="187" w:name="_Toc528749274"/>
      <w:bookmarkStart w:id="188" w:name="_Toc528749374"/>
      <w:bookmarkStart w:id="189" w:name="_Toc528749831"/>
      <w:bookmarkStart w:id="190" w:name="_Toc528749880"/>
      <w:bookmarkStart w:id="191" w:name="_Toc528749957"/>
      <w:bookmarkStart w:id="192" w:name="_Toc528750049"/>
      <w:bookmarkStart w:id="193" w:name="_Toc528750086"/>
      <w:bookmarkStart w:id="194" w:name="_Toc528759551"/>
      <w:bookmarkStart w:id="195" w:name="_Toc528759630"/>
      <w:bookmarkStart w:id="196" w:name="_Toc528759824"/>
      <w:bookmarkStart w:id="197" w:name="_Toc528759861"/>
      <w:bookmarkStart w:id="198" w:name="_Toc528759898"/>
      <w:bookmarkStart w:id="199" w:name="_Toc528761783"/>
      <w:bookmarkStart w:id="200" w:name="_Toc528762188"/>
      <w:bookmarkStart w:id="201" w:name="_Toc528762225"/>
      <w:bookmarkStart w:id="202" w:name="_Toc528762441"/>
      <w:bookmarkStart w:id="203" w:name="_Toc528825591"/>
      <w:bookmarkStart w:id="204" w:name="_Toc528825772"/>
      <w:bookmarkStart w:id="205" w:name="_Toc528827957"/>
      <w:bookmarkStart w:id="206" w:name="_Toc528828122"/>
      <w:bookmarkStart w:id="207" w:name="_Toc528828160"/>
      <w:bookmarkStart w:id="208" w:name="_Toc528847724"/>
      <w:bookmarkStart w:id="209" w:name="_Toc528847762"/>
      <w:bookmarkStart w:id="210" w:name="_Toc528848528"/>
      <w:bookmarkStart w:id="211" w:name="_Toc529553497"/>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r w:rsidRPr="00372B16">
        <w:rPr>
          <w:lang w:val="en-US"/>
        </w:rPr>
        <w:t xml:space="preserve">For Case 2-2A, higher processing gain is needed to maintain the performance as we increase the number of </w:t>
      </w:r>
      <w:r w:rsidR="0024044D" w:rsidRPr="00372B16">
        <w:rPr>
          <w:lang w:val="en-US"/>
        </w:rPr>
        <w:t>RS sequences</w:t>
      </w:r>
      <w:r w:rsidR="00310A51" w:rsidRPr="00372B16">
        <w:rPr>
          <w:lang w:val="en-US"/>
        </w:rPr>
        <w:t xml:space="preserve"> received</w:t>
      </w:r>
      <w:bookmarkEnd w:id="211"/>
    </w:p>
    <w:p w14:paraId="3F0D45FE" w14:textId="32C63B76" w:rsidR="00AA2F1E" w:rsidRPr="0080161A" w:rsidRDefault="00AA2F1E" w:rsidP="004E73D7">
      <w:pPr>
        <w:pStyle w:val="Heading3"/>
      </w:pPr>
      <w:bookmarkStart w:id="212" w:name="_Toc525914113"/>
      <w:bookmarkStart w:id="213" w:name="_Toc525914847"/>
      <w:bookmarkEnd w:id="212"/>
      <w:bookmarkEnd w:id="213"/>
      <w:r w:rsidRPr="0080161A">
        <w:t>2.</w:t>
      </w:r>
      <w:r w:rsidR="00266414" w:rsidRPr="0080161A">
        <w:t>1</w:t>
      </w:r>
      <w:r w:rsidR="001F5664">
        <w:t>.6</w:t>
      </w:r>
      <w:r w:rsidRPr="0080161A">
        <w:t xml:space="preserve"> Case 2-2B, Multi RS case</w:t>
      </w:r>
    </w:p>
    <w:p w14:paraId="4395012C" w14:textId="009EC052" w:rsidR="007E51A1" w:rsidRPr="00372B16" w:rsidRDefault="007E0B70" w:rsidP="00A957C2">
      <w:pPr>
        <w:rPr>
          <w:lang w:val="en-US"/>
        </w:rPr>
      </w:pPr>
      <w:r w:rsidRPr="00372B16">
        <w:rPr>
          <w:rFonts w:eastAsia="DengXian"/>
          <w:lang w:val="en-US"/>
        </w:rPr>
        <w:t>In this section, we have simulated with m=</w:t>
      </w:r>
      <w:r w:rsidR="005558F6" w:rsidRPr="00372B16">
        <w:rPr>
          <w:rFonts w:eastAsia="DengXian"/>
          <w:lang w:val="en-US"/>
        </w:rPr>
        <w:t xml:space="preserve">10 (baseline), </w:t>
      </w:r>
      <w:r w:rsidRPr="00372B16">
        <w:rPr>
          <w:rFonts w:eastAsia="DengXian"/>
          <w:lang w:val="en-US"/>
        </w:rPr>
        <w:t>20, 50, and 100 and the p</w:t>
      </w:r>
      <w:r w:rsidR="00D61877" w:rsidRPr="00372B16">
        <w:rPr>
          <w:lang w:val="en-US"/>
        </w:rPr>
        <w:t xml:space="preserve">erformance for </w:t>
      </w:r>
      <w:r w:rsidR="007D0479" w:rsidRPr="00372B16">
        <w:rPr>
          <w:lang w:val="en-US"/>
        </w:rPr>
        <w:t xml:space="preserve">average </w:t>
      </w:r>
      <w:r w:rsidR="007E51A1" w:rsidRPr="00372B16">
        <w:rPr>
          <w:lang w:val="en-US"/>
        </w:rPr>
        <w:t>case</w:t>
      </w:r>
      <w:r w:rsidR="00D61877" w:rsidRPr="00372B16">
        <w:rPr>
          <w:lang w:val="en-US"/>
        </w:rPr>
        <w:t xml:space="preserve"> Pd </w:t>
      </w:r>
      <w:r w:rsidR="007E51A1" w:rsidRPr="00372B16">
        <w:rPr>
          <w:lang w:val="en-US"/>
        </w:rPr>
        <w:t xml:space="preserve">of </w:t>
      </w:r>
      <w:r w:rsidR="001E31BD" w:rsidRPr="00372B16">
        <w:rPr>
          <w:lang w:val="en-US"/>
        </w:rPr>
        <w:t xml:space="preserve">m=10 </w:t>
      </w:r>
      <w:r w:rsidR="007E51A1" w:rsidRPr="00372B16">
        <w:rPr>
          <w:lang w:val="en-US"/>
        </w:rPr>
        <w:t xml:space="preserve">is shown in </w:t>
      </w:r>
      <w:r w:rsidR="00487A0F" w:rsidRPr="005558F6">
        <w:fldChar w:fldCharType="begin"/>
      </w:r>
      <w:r w:rsidR="00487A0F" w:rsidRPr="00372B16">
        <w:rPr>
          <w:lang w:val="en-US"/>
        </w:rPr>
        <w:instrText xml:space="preserve"> REF _Ref528761857 \h </w:instrText>
      </w:r>
      <w:r w:rsidR="005558F6" w:rsidRPr="00372B16">
        <w:rPr>
          <w:lang w:val="en-US"/>
        </w:rPr>
        <w:instrText xml:space="preserve"> \* MERGEFORMAT </w:instrText>
      </w:r>
      <w:r w:rsidR="00487A0F" w:rsidRPr="005558F6">
        <w:fldChar w:fldCharType="separate"/>
      </w:r>
      <w:r w:rsidR="007D0067" w:rsidRPr="00372B16">
        <w:rPr>
          <w:lang w:val="en-US"/>
        </w:rPr>
        <w:t xml:space="preserve">Figure </w:t>
      </w:r>
      <w:r w:rsidR="007D0067" w:rsidRPr="00372B16">
        <w:rPr>
          <w:noProof/>
          <w:lang w:val="en-US"/>
        </w:rPr>
        <w:t>5</w:t>
      </w:r>
      <w:r w:rsidR="00487A0F" w:rsidRPr="005558F6">
        <w:fldChar w:fldCharType="end"/>
      </w:r>
      <w:r w:rsidR="001F5664" w:rsidRPr="00372B16">
        <w:rPr>
          <w:lang w:val="en-US"/>
        </w:rPr>
        <w:t>.</w:t>
      </w:r>
      <w:r w:rsidR="00D61877" w:rsidRPr="00372B16">
        <w:rPr>
          <w:lang w:val="en-US"/>
        </w:rPr>
        <w:t xml:space="preserve"> </w:t>
      </w:r>
      <w:r w:rsidR="001E31BD" w:rsidRPr="00372B16">
        <w:rPr>
          <w:lang w:val="en-US"/>
        </w:rPr>
        <w:t xml:space="preserve">Results for other values of m are shown in the Annex. </w:t>
      </w:r>
      <w:r w:rsidR="00D61877" w:rsidRPr="00372B16">
        <w:rPr>
          <w:lang w:val="en-US"/>
        </w:rPr>
        <w:t xml:space="preserve">Similar figures were obtained also for </w:t>
      </w:r>
      <w:r w:rsidR="007D0479" w:rsidRPr="00372B16">
        <w:rPr>
          <w:lang w:val="en-US"/>
        </w:rPr>
        <w:t>worst</w:t>
      </w:r>
      <w:r w:rsidR="00D61877" w:rsidRPr="00372B16">
        <w:rPr>
          <w:lang w:val="en-US"/>
        </w:rPr>
        <w:t xml:space="preserve"> case Pd (not shown here) </w:t>
      </w:r>
      <w:r w:rsidR="00487A0F" w:rsidRPr="00372B16">
        <w:rPr>
          <w:lang w:val="en-US"/>
        </w:rPr>
        <w:t xml:space="preserve">and </w:t>
      </w:r>
      <w:r w:rsidR="00380B8A" w:rsidRPr="00372B16">
        <w:rPr>
          <w:lang w:val="en-US"/>
        </w:rPr>
        <w:t>S</w:t>
      </w:r>
      <w:r w:rsidR="00D61877" w:rsidRPr="00372B16">
        <w:rPr>
          <w:lang w:val="en-US"/>
        </w:rPr>
        <w:t xml:space="preserve">NR at 90% Pd is </w:t>
      </w:r>
      <w:r w:rsidR="00380B8A" w:rsidRPr="00372B16">
        <w:rPr>
          <w:lang w:val="en-US"/>
        </w:rPr>
        <w:t xml:space="preserve">tabulated in </w:t>
      </w:r>
      <w:r w:rsidR="00380B8A">
        <w:fldChar w:fldCharType="begin"/>
      </w:r>
      <w:r w:rsidR="00380B8A" w:rsidRPr="00372B16">
        <w:rPr>
          <w:lang w:val="en-US"/>
        </w:rPr>
        <w:instrText xml:space="preserve"> REF _Ref528679831 \h </w:instrText>
      </w:r>
      <w:r w:rsidR="00380B8A">
        <w:fldChar w:fldCharType="separate"/>
      </w:r>
      <w:r w:rsidR="007D0067" w:rsidRPr="00372B16">
        <w:rPr>
          <w:lang w:val="en-US"/>
        </w:rPr>
        <w:t xml:space="preserve">Table </w:t>
      </w:r>
      <w:r w:rsidR="007D0067" w:rsidRPr="00372B16">
        <w:rPr>
          <w:noProof/>
          <w:lang w:val="en-US"/>
        </w:rPr>
        <w:t>6</w:t>
      </w:r>
      <w:r w:rsidR="00380B8A">
        <w:fldChar w:fldCharType="end"/>
      </w:r>
      <w:r w:rsidR="00380B8A" w:rsidRPr="00372B16">
        <w:rPr>
          <w:lang w:val="en-US"/>
        </w:rPr>
        <w:t xml:space="preserve"> for N_seq=8 and in </w:t>
      </w:r>
      <w:r w:rsidR="00380B8A">
        <w:fldChar w:fldCharType="begin"/>
      </w:r>
      <w:r w:rsidR="00380B8A" w:rsidRPr="00372B16">
        <w:rPr>
          <w:lang w:val="en-US"/>
        </w:rPr>
        <w:instrText xml:space="preserve"> REF _Ref528761922 \h </w:instrText>
      </w:r>
      <w:r w:rsidR="00380B8A">
        <w:fldChar w:fldCharType="separate"/>
      </w:r>
      <w:r w:rsidR="007D0067" w:rsidRPr="00372B16">
        <w:rPr>
          <w:lang w:val="en-US"/>
        </w:rPr>
        <w:t xml:space="preserve">Table </w:t>
      </w:r>
      <w:r w:rsidR="007D0067" w:rsidRPr="00372B16">
        <w:rPr>
          <w:noProof/>
          <w:lang w:val="en-US"/>
        </w:rPr>
        <w:t>7</w:t>
      </w:r>
      <w:r w:rsidR="00380B8A">
        <w:fldChar w:fldCharType="end"/>
      </w:r>
      <w:r w:rsidR="00380B8A" w:rsidRPr="00372B16">
        <w:rPr>
          <w:lang w:val="en-US"/>
        </w:rPr>
        <w:t xml:space="preserve"> for N_seq=16.</w:t>
      </w:r>
      <w:r w:rsidR="00487A0F" w:rsidRPr="00372B16">
        <w:rPr>
          <w:lang w:val="en-US"/>
        </w:rPr>
        <w:t xml:space="preserve"> </w:t>
      </w:r>
      <w:r w:rsidR="00D61877" w:rsidRPr="00372B16">
        <w:rPr>
          <w:lang w:val="en-US"/>
        </w:rPr>
        <w:t>Simulations for this case 2-2B were also performed with a different power delay profile of [-5 dB, 5 dB] in addition to the default [-0.5 dB, 0.5 dB] to observe the behavior of performance in these cases</w:t>
      </w:r>
      <w:r w:rsidR="00C80054" w:rsidRPr="00372B16">
        <w:rPr>
          <w:lang w:val="en-US"/>
        </w:rPr>
        <w:t>,</w:t>
      </w:r>
      <w:r w:rsidRPr="00372B16">
        <w:rPr>
          <w:lang w:val="en-US"/>
        </w:rPr>
        <w:t xml:space="preserve"> </w:t>
      </w:r>
      <w:r w:rsidR="00C80054" w:rsidRPr="00372B16">
        <w:rPr>
          <w:lang w:val="en-US"/>
        </w:rPr>
        <w:t xml:space="preserve">see background </w:t>
      </w:r>
      <w:r w:rsidR="005558F6" w:rsidRPr="00372B16">
        <w:rPr>
          <w:lang w:val="en-US"/>
        </w:rPr>
        <w:t xml:space="preserve">to the increased power distribution </w:t>
      </w:r>
      <w:r w:rsidR="00C80054" w:rsidRPr="00372B16">
        <w:rPr>
          <w:lang w:val="en-US"/>
        </w:rPr>
        <w:t>in the Annex</w:t>
      </w:r>
      <w:r w:rsidR="00D61877" w:rsidRPr="00372B16">
        <w:rPr>
          <w:lang w:val="en-US"/>
        </w:rPr>
        <w:t xml:space="preserve">. </w:t>
      </w:r>
      <w:r w:rsidR="00606AF5" w:rsidRPr="00372B16">
        <w:rPr>
          <w:lang w:val="en-US"/>
        </w:rPr>
        <w:t xml:space="preserve">In Annex, results for </w:t>
      </w:r>
      <w:r w:rsidR="003E74C2" w:rsidRPr="00372B16">
        <w:rPr>
          <w:lang w:val="en-US"/>
        </w:rPr>
        <w:t xml:space="preserve">N_seq=8, m=20, 50, 100 </w:t>
      </w:r>
      <w:r w:rsidR="00487A0F" w:rsidRPr="00372B16">
        <w:rPr>
          <w:lang w:val="en-US"/>
        </w:rPr>
        <w:t>and</w:t>
      </w:r>
      <w:r w:rsidR="003E74C2" w:rsidRPr="00372B16">
        <w:rPr>
          <w:lang w:val="en-US"/>
        </w:rPr>
        <w:t xml:space="preserve"> </w:t>
      </w:r>
      <w:r w:rsidR="00606AF5" w:rsidRPr="00372B16">
        <w:rPr>
          <w:lang w:val="en-US"/>
        </w:rPr>
        <w:t xml:space="preserve">N_seq=16, m=10 are </w:t>
      </w:r>
      <w:r w:rsidR="009D3CA0" w:rsidRPr="00372B16">
        <w:rPr>
          <w:lang w:val="en-US"/>
        </w:rPr>
        <w:t xml:space="preserve">also </w:t>
      </w:r>
      <w:r w:rsidR="00606AF5" w:rsidRPr="00372B16">
        <w:rPr>
          <w:lang w:val="en-US"/>
        </w:rPr>
        <w:t xml:space="preserve">presented. </w:t>
      </w:r>
    </w:p>
    <w:p w14:paraId="547D8F8F" w14:textId="6FF93B9C" w:rsidR="002A2E36" w:rsidRPr="00372B16" w:rsidRDefault="002A2E36" w:rsidP="007E51A1">
      <w:pPr>
        <w:rPr>
          <w:lang w:val="en-US"/>
        </w:rPr>
      </w:pPr>
    </w:p>
    <w:p w14:paraId="4770C7A2" w14:textId="0BC271FB" w:rsidR="002A2E36" w:rsidRDefault="007D0479" w:rsidP="00292359">
      <w:pPr>
        <w:jc w:val="center"/>
      </w:pPr>
      <w:r w:rsidRPr="007D0479">
        <w:rPr>
          <w:noProof/>
        </w:rPr>
        <w:drawing>
          <wp:inline distT="0" distB="0" distL="0" distR="0" wp14:anchorId="71C36379" wp14:editId="56164EE3">
            <wp:extent cx="4320000" cy="32364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20000" cy="3236400"/>
                    </a:xfrm>
                    <a:prstGeom prst="rect">
                      <a:avLst/>
                    </a:prstGeom>
                    <a:noFill/>
                    <a:ln>
                      <a:noFill/>
                    </a:ln>
                  </pic:spPr>
                </pic:pic>
              </a:graphicData>
            </a:graphic>
          </wp:inline>
        </w:drawing>
      </w:r>
    </w:p>
    <w:p w14:paraId="723128ED" w14:textId="3471624E" w:rsidR="002A2E36" w:rsidRPr="00372B16" w:rsidRDefault="002A2E36" w:rsidP="002A2E36">
      <w:pPr>
        <w:jc w:val="center"/>
        <w:rPr>
          <w:lang w:val="en-US"/>
        </w:rPr>
      </w:pPr>
      <w:bookmarkStart w:id="214" w:name="_Ref528761857"/>
      <w:r w:rsidRPr="00372B16">
        <w:rPr>
          <w:b/>
          <w:lang w:val="en-US"/>
        </w:rPr>
        <w:t xml:space="preserve">Figure </w:t>
      </w:r>
      <w:r w:rsidRPr="00A64CC0">
        <w:rPr>
          <w:b/>
          <w:noProof/>
        </w:rPr>
        <w:fldChar w:fldCharType="begin"/>
      </w:r>
      <w:r w:rsidRPr="00372B16">
        <w:rPr>
          <w:b/>
          <w:noProof/>
          <w:lang w:val="en-US"/>
        </w:rPr>
        <w:instrText xml:space="preserve"> SEQ Figure \* ARABIC </w:instrText>
      </w:r>
      <w:r w:rsidRPr="00A64CC0">
        <w:rPr>
          <w:b/>
          <w:noProof/>
        </w:rPr>
        <w:fldChar w:fldCharType="separate"/>
      </w:r>
      <w:r w:rsidR="007D0067" w:rsidRPr="00372B16">
        <w:rPr>
          <w:b/>
          <w:noProof/>
          <w:lang w:val="en-US"/>
        </w:rPr>
        <w:t>5</w:t>
      </w:r>
      <w:r w:rsidRPr="00A64CC0">
        <w:rPr>
          <w:b/>
          <w:noProof/>
        </w:rPr>
        <w:fldChar w:fldCharType="end"/>
      </w:r>
      <w:bookmarkEnd w:id="214"/>
      <w:r w:rsidRPr="00372B16">
        <w:rPr>
          <w:b/>
          <w:noProof/>
          <w:lang w:val="en-US"/>
        </w:rPr>
        <w:t>:</w:t>
      </w:r>
      <w:r w:rsidRPr="00372B16">
        <w:rPr>
          <w:b/>
          <w:lang w:val="en-US"/>
        </w:rPr>
        <w:t xml:space="preserve"> </w:t>
      </w:r>
      <w:r w:rsidR="007F5D27" w:rsidRPr="00372B16">
        <w:rPr>
          <w:b/>
          <w:lang w:val="en-US"/>
        </w:rPr>
        <w:t>Average</w:t>
      </w:r>
      <w:r w:rsidRPr="00372B16">
        <w:rPr>
          <w:b/>
          <w:lang w:val="en-US"/>
        </w:rPr>
        <w:t xml:space="preserve"> case Pd as a function of SNR for AWGN channel 30 kHz SCS for case 2-2B with N_seq=10, m=10 (Pe for n = 8 not plotted as it is always zero) </w:t>
      </w:r>
    </w:p>
    <w:p w14:paraId="01E873E2" w14:textId="3B96109D" w:rsidR="008A6F54" w:rsidRPr="00372B16" w:rsidRDefault="008A6F54" w:rsidP="008A6F54">
      <w:pPr>
        <w:pStyle w:val="Caption"/>
        <w:keepNext/>
        <w:jc w:val="center"/>
        <w:rPr>
          <w:lang w:val="en-US"/>
        </w:rPr>
      </w:pPr>
      <w:bookmarkStart w:id="215" w:name="_Ref528679831"/>
      <w:r w:rsidRPr="00372B16">
        <w:rPr>
          <w:lang w:val="en-US"/>
        </w:rPr>
        <w:lastRenderedPageBreak/>
        <w:t xml:space="preserve">Table </w:t>
      </w:r>
      <w:r w:rsidRPr="000C41DC">
        <w:rPr>
          <w:noProof/>
        </w:rPr>
        <w:fldChar w:fldCharType="begin"/>
      </w:r>
      <w:r w:rsidRPr="00372B16">
        <w:rPr>
          <w:noProof/>
          <w:lang w:val="en-US"/>
        </w:rPr>
        <w:instrText xml:space="preserve"> SEQ Table \* ARABIC </w:instrText>
      </w:r>
      <w:r w:rsidRPr="000C41DC">
        <w:rPr>
          <w:noProof/>
        </w:rPr>
        <w:fldChar w:fldCharType="separate"/>
      </w:r>
      <w:r w:rsidR="007D0067" w:rsidRPr="00372B16">
        <w:rPr>
          <w:noProof/>
          <w:lang w:val="en-US"/>
        </w:rPr>
        <w:t>6</w:t>
      </w:r>
      <w:r w:rsidRPr="000C41DC">
        <w:rPr>
          <w:noProof/>
        </w:rPr>
        <w:fldChar w:fldCharType="end"/>
      </w:r>
      <w:bookmarkEnd w:id="215"/>
      <w:r w:rsidRPr="00372B16">
        <w:rPr>
          <w:noProof/>
          <w:lang w:val="en-US"/>
        </w:rPr>
        <w:t>:</w:t>
      </w:r>
      <w:r w:rsidRPr="00372B16">
        <w:rPr>
          <w:lang w:val="en-US"/>
        </w:rPr>
        <w:t xml:space="preserve"> SNR [dB] required at 90% Pd for 30 kHz SCS, comb-factor=1 for AWGN channels for Case 2-2B </w:t>
      </w:r>
      <w:r w:rsidR="00457ECC" w:rsidRPr="00372B16">
        <w:rPr>
          <w:lang w:val="en-US"/>
        </w:rPr>
        <w:t>for N_seq=8</w:t>
      </w:r>
    </w:p>
    <w:tbl>
      <w:tblPr>
        <w:tblStyle w:val="TableGrid"/>
        <w:tblW w:w="9634" w:type="dxa"/>
        <w:tblLook w:val="04A0" w:firstRow="1" w:lastRow="0" w:firstColumn="1" w:lastColumn="0" w:noHBand="0" w:noVBand="1"/>
      </w:tblPr>
      <w:tblGrid>
        <w:gridCol w:w="1413"/>
        <w:gridCol w:w="1701"/>
        <w:gridCol w:w="1559"/>
        <w:gridCol w:w="2410"/>
        <w:gridCol w:w="2551"/>
      </w:tblGrid>
      <w:tr w:rsidR="00ED3832" w:rsidRPr="00C73B85" w14:paraId="7A9C9668" w14:textId="77777777" w:rsidTr="00004C45">
        <w:trPr>
          <w:trHeight w:val="288"/>
        </w:trPr>
        <w:tc>
          <w:tcPr>
            <w:tcW w:w="1413" w:type="dxa"/>
            <w:shd w:val="clear" w:color="auto" w:fill="D9E2F3" w:themeFill="accent1" w:themeFillTint="33"/>
          </w:tcPr>
          <w:p w14:paraId="0A2CBFD7" w14:textId="75788CCB" w:rsidR="00ED3832" w:rsidRPr="0080161A" w:rsidRDefault="00D61877" w:rsidP="00004C45">
            <w:pPr>
              <w:pStyle w:val="TAH"/>
            </w:pPr>
            <w:r w:rsidRPr="0080161A">
              <w:t>Worst case/average case Pd</w:t>
            </w:r>
          </w:p>
        </w:tc>
        <w:tc>
          <w:tcPr>
            <w:tcW w:w="1701" w:type="dxa"/>
            <w:shd w:val="clear" w:color="auto" w:fill="D9E2F3" w:themeFill="accent1" w:themeFillTint="33"/>
          </w:tcPr>
          <w:p w14:paraId="71C8510D" w14:textId="7B0DE0C3" w:rsidR="00ED3832" w:rsidRPr="0080161A" w:rsidRDefault="00D61877" w:rsidP="00004C45">
            <w:pPr>
              <w:pStyle w:val="TAH"/>
              <w:rPr>
                <w:color w:val="000000"/>
              </w:rPr>
            </w:pPr>
            <w:r w:rsidRPr="0080161A">
              <w:rPr>
                <w:color w:val="000000"/>
              </w:rPr>
              <w:t>Number of sequences arriving within the window (n)</w:t>
            </w:r>
          </w:p>
        </w:tc>
        <w:tc>
          <w:tcPr>
            <w:tcW w:w="1559" w:type="dxa"/>
            <w:shd w:val="clear" w:color="auto" w:fill="D9E2F3" w:themeFill="accent1" w:themeFillTint="33"/>
          </w:tcPr>
          <w:p w14:paraId="2CDA5789" w14:textId="0ADFD742" w:rsidR="00ED3832" w:rsidRPr="0080161A" w:rsidRDefault="00D61877" w:rsidP="00004C45">
            <w:pPr>
              <w:pStyle w:val="TAH"/>
              <w:rPr>
                <w:color w:val="000000"/>
              </w:rPr>
            </w:pPr>
            <w:r w:rsidRPr="0080161A">
              <w:rPr>
                <w:color w:val="000000"/>
              </w:rPr>
              <w:t>Number of RS copies using the same sequence (m)</w:t>
            </w:r>
          </w:p>
        </w:tc>
        <w:tc>
          <w:tcPr>
            <w:tcW w:w="2410" w:type="dxa"/>
            <w:shd w:val="clear" w:color="auto" w:fill="D9E2F3" w:themeFill="accent1" w:themeFillTint="33"/>
          </w:tcPr>
          <w:p w14:paraId="4F5CE754" w14:textId="0F949B54" w:rsidR="00ED3832" w:rsidRDefault="00ED3832" w:rsidP="00004C45">
            <w:pPr>
              <w:pStyle w:val="TAH"/>
            </w:pPr>
            <w:r>
              <w:t>[-0.5, 0.5 ] dB</w:t>
            </w:r>
          </w:p>
        </w:tc>
        <w:tc>
          <w:tcPr>
            <w:tcW w:w="2551" w:type="dxa"/>
            <w:shd w:val="clear" w:color="auto" w:fill="D9E2F3" w:themeFill="accent1" w:themeFillTint="33"/>
          </w:tcPr>
          <w:p w14:paraId="3A236313" w14:textId="7120F624" w:rsidR="00ED3832" w:rsidRPr="008A6F54" w:rsidRDefault="00ED3832" w:rsidP="00004C45">
            <w:pPr>
              <w:pStyle w:val="TAH"/>
            </w:pPr>
            <w:r>
              <w:t>[-5, 5] dB</w:t>
            </w:r>
          </w:p>
        </w:tc>
      </w:tr>
      <w:tr w:rsidR="008A6F54" w:rsidRPr="00C73B85" w14:paraId="1F06F881" w14:textId="15A5EC4B" w:rsidTr="00004C45">
        <w:trPr>
          <w:trHeight w:val="288"/>
        </w:trPr>
        <w:tc>
          <w:tcPr>
            <w:tcW w:w="1413" w:type="dxa"/>
            <w:vMerge w:val="restart"/>
            <w:hideMark/>
          </w:tcPr>
          <w:p w14:paraId="37CF158D" w14:textId="13081096" w:rsidR="008A6F54" w:rsidRPr="0080161A" w:rsidRDefault="008A6F54" w:rsidP="00004C45">
            <w:pPr>
              <w:pStyle w:val="TAH"/>
            </w:pPr>
            <w:r w:rsidRPr="00D61877">
              <w:t>Worst case Pd</w:t>
            </w:r>
          </w:p>
        </w:tc>
        <w:tc>
          <w:tcPr>
            <w:tcW w:w="1701" w:type="dxa"/>
            <w:vMerge w:val="restart"/>
            <w:hideMark/>
          </w:tcPr>
          <w:p w14:paraId="1E7A965F" w14:textId="6544C3DB" w:rsidR="008A6F54" w:rsidRPr="00ED3832" w:rsidRDefault="008A6F54" w:rsidP="00004C45">
            <w:pPr>
              <w:pStyle w:val="TAC"/>
              <w:rPr>
                <w:color w:val="000000"/>
              </w:rPr>
            </w:pPr>
            <w:r w:rsidRPr="00ED3832">
              <w:rPr>
                <w:color w:val="000000"/>
              </w:rPr>
              <w:t>1</w:t>
            </w:r>
          </w:p>
        </w:tc>
        <w:tc>
          <w:tcPr>
            <w:tcW w:w="1559" w:type="dxa"/>
            <w:hideMark/>
          </w:tcPr>
          <w:p w14:paraId="5FE76D50" w14:textId="1A1AA000" w:rsidR="008A6F54" w:rsidRPr="00ED3832" w:rsidRDefault="008A6F54" w:rsidP="00004C45">
            <w:pPr>
              <w:pStyle w:val="TAC"/>
              <w:rPr>
                <w:color w:val="000000"/>
              </w:rPr>
            </w:pPr>
            <w:r w:rsidRPr="00ED3832">
              <w:rPr>
                <w:color w:val="000000"/>
              </w:rPr>
              <w:t>10</w:t>
            </w:r>
          </w:p>
        </w:tc>
        <w:tc>
          <w:tcPr>
            <w:tcW w:w="2410" w:type="dxa"/>
            <w:hideMark/>
          </w:tcPr>
          <w:p w14:paraId="4C5975BF" w14:textId="31CE2544" w:rsidR="008A6F54" w:rsidRPr="00ED3832" w:rsidRDefault="008A6F54" w:rsidP="00004C45">
            <w:pPr>
              <w:pStyle w:val="TAC"/>
            </w:pPr>
            <w:r w:rsidRPr="0080161A">
              <w:t>-17.</w:t>
            </w:r>
            <w:r w:rsidRPr="00ED3832">
              <w:t>2</w:t>
            </w:r>
          </w:p>
        </w:tc>
        <w:tc>
          <w:tcPr>
            <w:tcW w:w="2551" w:type="dxa"/>
          </w:tcPr>
          <w:p w14:paraId="1966BAF6" w14:textId="7768591D" w:rsidR="008A6F54" w:rsidRPr="00ED3832" w:rsidRDefault="008A6F54" w:rsidP="00004C45">
            <w:pPr>
              <w:pStyle w:val="TAC"/>
              <w:rPr>
                <w:rFonts w:ascii="Times New Roman"/>
                <w:sz w:val="20"/>
              </w:rPr>
            </w:pPr>
            <w:r w:rsidRPr="00ED3832">
              <w:t>-19</w:t>
            </w:r>
            <w:r w:rsidRPr="0080161A">
              <w:t>.0</w:t>
            </w:r>
          </w:p>
        </w:tc>
      </w:tr>
      <w:tr w:rsidR="008A6F54" w:rsidRPr="00C73B85" w14:paraId="02D031DB" w14:textId="6840565A" w:rsidTr="00004C45">
        <w:trPr>
          <w:trHeight w:val="270"/>
        </w:trPr>
        <w:tc>
          <w:tcPr>
            <w:tcW w:w="1413" w:type="dxa"/>
            <w:vMerge/>
            <w:hideMark/>
          </w:tcPr>
          <w:p w14:paraId="697837B7" w14:textId="77777777" w:rsidR="008A6F54" w:rsidRPr="00C73B85" w:rsidRDefault="008A6F54" w:rsidP="00004C45">
            <w:pPr>
              <w:pStyle w:val="TAH"/>
            </w:pPr>
          </w:p>
        </w:tc>
        <w:tc>
          <w:tcPr>
            <w:tcW w:w="1701" w:type="dxa"/>
            <w:vMerge/>
            <w:hideMark/>
          </w:tcPr>
          <w:p w14:paraId="43FE52ED" w14:textId="77777777" w:rsidR="008A6F54" w:rsidRPr="00C73B85" w:rsidRDefault="008A6F54" w:rsidP="00004C45">
            <w:pPr>
              <w:pStyle w:val="TAC"/>
              <w:rPr>
                <w:color w:val="000000"/>
              </w:rPr>
            </w:pPr>
          </w:p>
        </w:tc>
        <w:tc>
          <w:tcPr>
            <w:tcW w:w="1559" w:type="dxa"/>
            <w:hideMark/>
          </w:tcPr>
          <w:p w14:paraId="0EC03A13" w14:textId="0A78CD1C" w:rsidR="008A6F54" w:rsidRPr="00C73B85" w:rsidRDefault="008A6F54" w:rsidP="00004C45">
            <w:pPr>
              <w:pStyle w:val="TAC"/>
              <w:rPr>
                <w:color w:val="000000"/>
              </w:rPr>
            </w:pPr>
            <w:r w:rsidRPr="00C73B85">
              <w:rPr>
                <w:color w:val="000000"/>
              </w:rPr>
              <w:t>20</w:t>
            </w:r>
          </w:p>
        </w:tc>
        <w:tc>
          <w:tcPr>
            <w:tcW w:w="2410" w:type="dxa"/>
            <w:hideMark/>
          </w:tcPr>
          <w:p w14:paraId="7F80948F" w14:textId="155176EC" w:rsidR="008A6F54" w:rsidRPr="00C73B85" w:rsidRDefault="008A6F54" w:rsidP="00004C45">
            <w:pPr>
              <w:pStyle w:val="TAC"/>
            </w:pPr>
            <w:r>
              <w:t>-17.</w:t>
            </w:r>
            <w:r w:rsidRPr="00C73B85">
              <w:t>6</w:t>
            </w:r>
          </w:p>
        </w:tc>
        <w:tc>
          <w:tcPr>
            <w:tcW w:w="2551" w:type="dxa"/>
          </w:tcPr>
          <w:p w14:paraId="073DA9BE" w14:textId="774A251B" w:rsidR="008A6F54" w:rsidRPr="00C73B85" w:rsidRDefault="008A6F54" w:rsidP="00004C45">
            <w:pPr>
              <w:pStyle w:val="TAC"/>
              <w:rPr>
                <w:rFonts w:ascii="Times New Roman"/>
                <w:sz w:val="20"/>
              </w:rPr>
            </w:pPr>
            <w:r>
              <w:t>-20.1</w:t>
            </w:r>
          </w:p>
        </w:tc>
      </w:tr>
      <w:tr w:rsidR="008A6F54" w:rsidRPr="00C73B85" w14:paraId="70215E08" w14:textId="62E5607F" w:rsidTr="00004C45">
        <w:trPr>
          <w:trHeight w:val="270"/>
        </w:trPr>
        <w:tc>
          <w:tcPr>
            <w:tcW w:w="1413" w:type="dxa"/>
            <w:vMerge/>
            <w:hideMark/>
          </w:tcPr>
          <w:p w14:paraId="08155470" w14:textId="77777777" w:rsidR="008A6F54" w:rsidRPr="00C73B85" w:rsidRDefault="008A6F54" w:rsidP="00004C45">
            <w:pPr>
              <w:pStyle w:val="TAH"/>
            </w:pPr>
          </w:p>
        </w:tc>
        <w:tc>
          <w:tcPr>
            <w:tcW w:w="1701" w:type="dxa"/>
            <w:vMerge/>
            <w:hideMark/>
          </w:tcPr>
          <w:p w14:paraId="3554F0CE" w14:textId="77777777" w:rsidR="008A6F54" w:rsidRPr="00C73B85" w:rsidRDefault="008A6F54" w:rsidP="00004C45">
            <w:pPr>
              <w:pStyle w:val="TAC"/>
              <w:rPr>
                <w:color w:val="000000"/>
              </w:rPr>
            </w:pPr>
          </w:p>
        </w:tc>
        <w:tc>
          <w:tcPr>
            <w:tcW w:w="1559" w:type="dxa"/>
            <w:hideMark/>
          </w:tcPr>
          <w:p w14:paraId="16A6EE70" w14:textId="57616BFC" w:rsidR="008A6F54" w:rsidRPr="00C73B85" w:rsidRDefault="008A6F54" w:rsidP="00004C45">
            <w:pPr>
              <w:pStyle w:val="TAC"/>
              <w:rPr>
                <w:color w:val="000000"/>
              </w:rPr>
            </w:pPr>
            <w:r w:rsidRPr="00C73B85">
              <w:rPr>
                <w:color w:val="000000"/>
              </w:rPr>
              <w:t>50</w:t>
            </w:r>
          </w:p>
        </w:tc>
        <w:tc>
          <w:tcPr>
            <w:tcW w:w="2410" w:type="dxa"/>
            <w:hideMark/>
          </w:tcPr>
          <w:p w14:paraId="1D160097" w14:textId="1E5EC926" w:rsidR="008A6F54" w:rsidRPr="00C73B85" w:rsidRDefault="008A6F54" w:rsidP="00004C45">
            <w:pPr>
              <w:pStyle w:val="TAC"/>
            </w:pPr>
            <w:r>
              <w:t>-19.</w:t>
            </w:r>
            <w:r w:rsidRPr="00C73B85">
              <w:t>1</w:t>
            </w:r>
          </w:p>
        </w:tc>
        <w:tc>
          <w:tcPr>
            <w:tcW w:w="2551" w:type="dxa"/>
          </w:tcPr>
          <w:p w14:paraId="14B3D3A9" w14:textId="03A4BBA2" w:rsidR="008A6F54" w:rsidRPr="00C73B85" w:rsidRDefault="008A6F54" w:rsidP="00004C45">
            <w:pPr>
              <w:pStyle w:val="TAC"/>
              <w:rPr>
                <w:rFonts w:ascii="Times New Roman"/>
                <w:sz w:val="20"/>
              </w:rPr>
            </w:pPr>
            <w:r>
              <w:t>-21.1</w:t>
            </w:r>
          </w:p>
        </w:tc>
      </w:tr>
      <w:tr w:rsidR="008A6F54" w:rsidRPr="008A6F54" w14:paraId="6E4C7441" w14:textId="119D0A5D" w:rsidTr="00004C45">
        <w:trPr>
          <w:trHeight w:val="270"/>
        </w:trPr>
        <w:tc>
          <w:tcPr>
            <w:tcW w:w="1413" w:type="dxa"/>
            <w:vMerge/>
            <w:hideMark/>
          </w:tcPr>
          <w:p w14:paraId="4B2151CD" w14:textId="77777777" w:rsidR="008A6F54" w:rsidRPr="00C73B85" w:rsidRDefault="008A6F54" w:rsidP="00004C45">
            <w:pPr>
              <w:pStyle w:val="TAH"/>
            </w:pPr>
          </w:p>
        </w:tc>
        <w:tc>
          <w:tcPr>
            <w:tcW w:w="1701" w:type="dxa"/>
            <w:vMerge/>
            <w:hideMark/>
          </w:tcPr>
          <w:p w14:paraId="584C157D" w14:textId="77777777" w:rsidR="008A6F54" w:rsidRPr="00C73B85" w:rsidRDefault="008A6F54" w:rsidP="00004C45">
            <w:pPr>
              <w:pStyle w:val="TAC"/>
              <w:rPr>
                <w:color w:val="000000"/>
              </w:rPr>
            </w:pPr>
          </w:p>
        </w:tc>
        <w:tc>
          <w:tcPr>
            <w:tcW w:w="1559" w:type="dxa"/>
            <w:hideMark/>
          </w:tcPr>
          <w:p w14:paraId="79E14B73" w14:textId="4F7880F5" w:rsidR="008A6F54" w:rsidRPr="00C73B85" w:rsidRDefault="008A6F54" w:rsidP="00004C45">
            <w:pPr>
              <w:pStyle w:val="TAC"/>
              <w:rPr>
                <w:color w:val="000000"/>
              </w:rPr>
            </w:pPr>
            <w:r w:rsidRPr="00C73B85">
              <w:rPr>
                <w:color w:val="000000"/>
              </w:rPr>
              <w:t>100</w:t>
            </w:r>
          </w:p>
        </w:tc>
        <w:tc>
          <w:tcPr>
            <w:tcW w:w="2410" w:type="dxa"/>
            <w:hideMark/>
          </w:tcPr>
          <w:p w14:paraId="53188252" w14:textId="70B9422B" w:rsidR="008A6F54" w:rsidRPr="00C73B85" w:rsidRDefault="008A6F54" w:rsidP="00004C45">
            <w:pPr>
              <w:pStyle w:val="TAC"/>
            </w:pPr>
            <w:r>
              <w:t>-20.</w:t>
            </w:r>
            <w:r w:rsidRPr="00C73B85">
              <w:t>2</w:t>
            </w:r>
          </w:p>
        </w:tc>
        <w:tc>
          <w:tcPr>
            <w:tcW w:w="2551" w:type="dxa"/>
          </w:tcPr>
          <w:p w14:paraId="50A34556" w14:textId="2968D8E0" w:rsidR="008A6F54" w:rsidRPr="009E6F1E" w:rsidRDefault="008A6F54" w:rsidP="00004C45">
            <w:pPr>
              <w:pStyle w:val="TAC"/>
              <w:rPr>
                <w:rFonts w:ascii="Times New Roman"/>
                <w:sz w:val="20"/>
              </w:rPr>
            </w:pPr>
            <w:r w:rsidRPr="009E6F1E">
              <w:t>-22.</w:t>
            </w:r>
            <w:r>
              <w:t>0</w:t>
            </w:r>
          </w:p>
        </w:tc>
      </w:tr>
      <w:tr w:rsidR="008A6F54" w:rsidRPr="008A6F54" w14:paraId="7BE1CCCC" w14:textId="1A6BCF5F" w:rsidTr="00004C45">
        <w:trPr>
          <w:trHeight w:val="288"/>
        </w:trPr>
        <w:tc>
          <w:tcPr>
            <w:tcW w:w="1413" w:type="dxa"/>
            <w:vMerge/>
            <w:hideMark/>
          </w:tcPr>
          <w:p w14:paraId="0614D41C" w14:textId="77777777" w:rsidR="008A6F54" w:rsidRPr="008A6F54" w:rsidRDefault="008A6F54" w:rsidP="00004C45">
            <w:pPr>
              <w:pStyle w:val="TAH"/>
            </w:pPr>
          </w:p>
        </w:tc>
        <w:tc>
          <w:tcPr>
            <w:tcW w:w="1701" w:type="dxa"/>
            <w:vMerge w:val="restart"/>
            <w:hideMark/>
          </w:tcPr>
          <w:p w14:paraId="6819D843" w14:textId="5CF80BBF" w:rsidR="008A6F54" w:rsidRPr="008A6F54" w:rsidRDefault="008A6F54" w:rsidP="00004C45">
            <w:pPr>
              <w:pStyle w:val="TAC"/>
              <w:rPr>
                <w:color w:val="000000"/>
              </w:rPr>
            </w:pPr>
            <w:r w:rsidRPr="008A6F54">
              <w:rPr>
                <w:color w:val="000000"/>
              </w:rPr>
              <w:t>2</w:t>
            </w:r>
          </w:p>
        </w:tc>
        <w:tc>
          <w:tcPr>
            <w:tcW w:w="1559" w:type="dxa"/>
            <w:hideMark/>
          </w:tcPr>
          <w:p w14:paraId="428A74FB" w14:textId="32E788F0" w:rsidR="008A6F54" w:rsidRPr="008A6F54" w:rsidRDefault="008A6F54" w:rsidP="00004C45">
            <w:pPr>
              <w:pStyle w:val="TAC"/>
              <w:rPr>
                <w:color w:val="000000"/>
              </w:rPr>
            </w:pPr>
            <w:r w:rsidRPr="008A6F54">
              <w:rPr>
                <w:color w:val="000000"/>
              </w:rPr>
              <w:t>10</w:t>
            </w:r>
          </w:p>
        </w:tc>
        <w:tc>
          <w:tcPr>
            <w:tcW w:w="2410" w:type="dxa"/>
            <w:hideMark/>
          </w:tcPr>
          <w:p w14:paraId="54B69793" w14:textId="580A18F7" w:rsidR="008A6F54" w:rsidRPr="008A6F54" w:rsidRDefault="008A6F54" w:rsidP="00004C45">
            <w:pPr>
              <w:pStyle w:val="TAC"/>
            </w:pPr>
            <w:r w:rsidRPr="008A6F54">
              <w:t>-16.4</w:t>
            </w:r>
          </w:p>
        </w:tc>
        <w:tc>
          <w:tcPr>
            <w:tcW w:w="2551" w:type="dxa"/>
          </w:tcPr>
          <w:p w14:paraId="34FF3E1D" w14:textId="1CBD485B" w:rsidR="008A6F54" w:rsidRPr="008A6F54" w:rsidRDefault="008A6F54" w:rsidP="00004C45">
            <w:pPr>
              <w:pStyle w:val="TAC"/>
              <w:rPr>
                <w:rFonts w:ascii="Times New Roman"/>
                <w:sz w:val="20"/>
              </w:rPr>
            </w:pPr>
            <w:r w:rsidRPr="008A6F54">
              <w:t>-18.5</w:t>
            </w:r>
          </w:p>
        </w:tc>
      </w:tr>
      <w:tr w:rsidR="008A6F54" w:rsidRPr="008A6F54" w14:paraId="074CD4EF" w14:textId="4A508AF0" w:rsidTr="00004C45">
        <w:trPr>
          <w:trHeight w:val="270"/>
        </w:trPr>
        <w:tc>
          <w:tcPr>
            <w:tcW w:w="1413" w:type="dxa"/>
            <w:vMerge/>
            <w:hideMark/>
          </w:tcPr>
          <w:p w14:paraId="207AAB9E" w14:textId="77777777" w:rsidR="008A6F54" w:rsidRPr="008A6F54" w:rsidRDefault="008A6F54" w:rsidP="00004C45">
            <w:pPr>
              <w:pStyle w:val="TAH"/>
            </w:pPr>
          </w:p>
        </w:tc>
        <w:tc>
          <w:tcPr>
            <w:tcW w:w="1701" w:type="dxa"/>
            <w:vMerge/>
            <w:hideMark/>
          </w:tcPr>
          <w:p w14:paraId="1D168978" w14:textId="77777777" w:rsidR="008A6F54" w:rsidRPr="008A6F54" w:rsidRDefault="008A6F54" w:rsidP="00004C45">
            <w:pPr>
              <w:pStyle w:val="TAC"/>
              <w:rPr>
                <w:color w:val="000000"/>
              </w:rPr>
            </w:pPr>
          </w:p>
        </w:tc>
        <w:tc>
          <w:tcPr>
            <w:tcW w:w="1559" w:type="dxa"/>
            <w:hideMark/>
          </w:tcPr>
          <w:p w14:paraId="04A4757F" w14:textId="777D1DE6" w:rsidR="008A6F54" w:rsidRPr="008A6F54" w:rsidRDefault="008A6F54" w:rsidP="00004C45">
            <w:pPr>
              <w:pStyle w:val="TAC"/>
              <w:rPr>
                <w:color w:val="000000"/>
              </w:rPr>
            </w:pPr>
            <w:r w:rsidRPr="008A6F54">
              <w:rPr>
                <w:color w:val="000000"/>
              </w:rPr>
              <w:t>20</w:t>
            </w:r>
          </w:p>
        </w:tc>
        <w:tc>
          <w:tcPr>
            <w:tcW w:w="2410" w:type="dxa"/>
            <w:hideMark/>
          </w:tcPr>
          <w:p w14:paraId="343C45C1" w14:textId="539C704D" w:rsidR="008A6F54" w:rsidRPr="008A6F54" w:rsidRDefault="008A6F54" w:rsidP="00004C45">
            <w:pPr>
              <w:pStyle w:val="TAC"/>
            </w:pPr>
            <w:r w:rsidRPr="008A6F54">
              <w:t>-16.2</w:t>
            </w:r>
          </w:p>
        </w:tc>
        <w:tc>
          <w:tcPr>
            <w:tcW w:w="2551" w:type="dxa"/>
          </w:tcPr>
          <w:p w14:paraId="0EEEFBF2" w14:textId="3DB6E3DA" w:rsidR="008A6F54" w:rsidRPr="008A6F54" w:rsidRDefault="008A6F54" w:rsidP="00004C45">
            <w:pPr>
              <w:pStyle w:val="TAC"/>
              <w:rPr>
                <w:rFonts w:ascii="Times New Roman"/>
                <w:sz w:val="20"/>
              </w:rPr>
            </w:pPr>
            <w:r w:rsidRPr="008A6F54">
              <w:t>-19.2</w:t>
            </w:r>
          </w:p>
        </w:tc>
      </w:tr>
      <w:tr w:rsidR="008A6F54" w:rsidRPr="008A6F54" w14:paraId="7869166B" w14:textId="30D1C15C" w:rsidTr="00004C45">
        <w:trPr>
          <w:trHeight w:val="270"/>
        </w:trPr>
        <w:tc>
          <w:tcPr>
            <w:tcW w:w="1413" w:type="dxa"/>
            <w:vMerge/>
            <w:hideMark/>
          </w:tcPr>
          <w:p w14:paraId="299183CE" w14:textId="77777777" w:rsidR="008A6F54" w:rsidRPr="008A6F54" w:rsidRDefault="008A6F54" w:rsidP="00004C45">
            <w:pPr>
              <w:pStyle w:val="TAH"/>
            </w:pPr>
          </w:p>
        </w:tc>
        <w:tc>
          <w:tcPr>
            <w:tcW w:w="1701" w:type="dxa"/>
            <w:vMerge/>
            <w:hideMark/>
          </w:tcPr>
          <w:p w14:paraId="4E7A4B67" w14:textId="77777777" w:rsidR="008A6F54" w:rsidRPr="008A6F54" w:rsidRDefault="008A6F54" w:rsidP="00004C45">
            <w:pPr>
              <w:pStyle w:val="TAC"/>
              <w:rPr>
                <w:color w:val="000000"/>
              </w:rPr>
            </w:pPr>
          </w:p>
        </w:tc>
        <w:tc>
          <w:tcPr>
            <w:tcW w:w="1559" w:type="dxa"/>
            <w:hideMark/>
          </w:tcPr>
          <w:p w14:paraId="44AB98E4" w14:textId="15F10209" w:rsidR="008A6F54" w:rsidRPr="008A6F54" w:rsidRDefault="008A6F54" w:rsidP="00004C45">
            <w:pPr>
              <w:pStyle w:val="TAC"/>
              <w:rPr>
                <w:color w:val="000000"/>
              </w:rPr>
            </w:pPr>
            <w:r w:rsidRPr="008A6F54">
              <w:rPr>
                <w:color w:val="000000"/>
              </w:rPr>
              <w:t>50</w:t>
            </w:r>
          </w:p>
        </w:tc>
        <w:tc>
          <w:tcPr>
            <w:tcW w:w="2410" w:type="dxa"/>
            <w:hideMark/>
          </w:tcPr>
          <w:p w14:paraId="061540F1" w14:textId="4326870E" w:rsidR="008A6F54" w:rsidRPr="008A6F54" w:rsidRDefault="008A6F54" w:rsidP="00004C45">
            <w:pPr>
              <w:pStyle w:val="TAC"/>
            </w:pPr>
            <w:r w:rsidRPr="008A6F54">
              <w:t>-15.5</w:t>
            </w:r>
          </w:p>
        </w:tc>
        <w:tc>
          <w:tcPr>
            <w:tcW w:w="2551" w:type="dxa"/>
          </w:tcPr>
          <w:p w14:paraId="79F3BADD" w14:textId="61BC69EB" w:rsidR="008A6F54" w:rsidRPr="008A6F54" w:rsidRDefault="008A6F54" w:rsidP="00004C45">
            <w:pPr>
              <w:pStyle w:val="TAC"/>
              <w:rPr>
                <w:rFonts w:ascii="Times New Roman"/>
                <w:sz w:val="20"/>
              </w:rPr>
            </w:pPr>
            <w:r w:rsidRPr="008A6F54">
              <w:t>-18.8</w:t>
            </w:r>
          </w:p>
        </w:tc>
      </w:tr>
      <w:tr w:rsidR="008A6F54" w:rsidRPr="008A6F54" w14:paraId="2A85B80C" w14:textId="4A106C8A" w:rsidTr="00004C45">
        <w:trPr>
          <w:trHeight w:val="270"/>
        </w:trPr>
        <w:tc>
          <w:tcPr>
            <w:tcW w:w="1413" w:type="dxa"/>
            <w:vMerge/>
            <w:hideMark/>
          </w:tcPr>
          <w:p w14:paraId="728E01E7" w14:textId="77777777" w:rsidR="008A6F54" w:rsidRPr="008A6F54" w:rsidRDefault="008A6F54" w:rsidP="00004C45">
            <w:pPr>
              <w:pStyle w:val="TAH"/>
            </w:pPr>
          </w:p>
        </w:tc>
        <w:tc>
          <w:tcPr>
            <w:tcW w:w="1701" w:type="dxa"/>
            <w:vMerge/>
            <w:hideMark/>
          </w:tcPr>
          <w:p w14:paraId="4CEBDEA6" w14:textId="77777777" w:rsidR="008A6F54" w:rsidRPr="008A6F54" w:rsidRDefault="008A6F54" w:rsidP="00004C45">
            <w:pPr>
              <w:pStyle w:val="TAC"/>
              <w:rPr>
                <w:color w:val="000000"/>
              </w:rPr>
            </w:pPr>
          </w:p>
        </w:tc>
        <w:tc>
          <w:tcPr>
            <w:tcW w:w="1559" w:type="dxa"/>
            <w:hideMark/>
          </w:tcPr>
          <w:p w14:paraId="0FC95728" w14:textId="59E7C1F3" w:rsidR="008A6F54" w:rsidRPr="008A6F54" w:rsidRDefault="008A6F54" w:rsidP="00004C45">
            <w:pPr>
              <w:pStyle w:val="TAC"/>
              <w:rPr>
                <w:color w:val="000000"/>
              </w:rPr>
            </w:pPr>
            <w:r w:rsidRPr="008A6F54">
              <w:rPr>
                <w:color w:val="000000"/>
              </w:rPr>
              <w:t>100</w:t>
            </w:r>
          </w:p>
        </w:tc>
        <w:tc>
          <w:tcPr>
            <w:tcW w:w="2410" w:type="dxa"/>
            <w:hideMark/>
          </w:tcPr>
          <w:p w14:paraId="3A214CA2" w14:textId="105C8336" w:rsidR="008A6F54" w:rsidRPr="008A6F54" w:rsidRDefault="008A6F54" w:rsidP="00004C45">
            <w:pPr>
              <w:pStyle w:val="TAC"/>
            </w:pPr>
            <w:r w:rsidRPr="008A6F54">
              <w:t>-12.0</w:t>
            </w:r>
          </w:p>
        </w:tc>
        <w:tc>
          <w:tcPr>
            <w:tcW w:w="2551" w:type="dxa"/>
          </w:tcPr>
          <w:p w14:paraId="7320B475" w14:textId="78E31727" w:rsidR="008A6F54" w:rsidRPr="008A6F54" w:rsidRDefault="008A6F54" w:rsidP="00004C45">
            <w:pPr>
              <w:pStyle w:val="TAC"/>
              <w:rPr>
                <w:rFonts w:ascii="Times New Roman"/>
                <w:sz w:val="20"/>
              </w:rPr>
            </w:pPr>
            <w:r w:rsidRPr="008A6F54">
              <w:t>-16.8</w:t>
            </w:r>
          </w:p>
        </w:tc>
      </w:tr>
      <w:tr w:rsidR="008A6F54" w:rsidRPr="00C73B85" w14:paraId="1A4D2C6A" w14:textId="5414A116" w:rsidTr="00004C45">
        <w:trPr>
          <w:trHeight w:val="270"/>
        </w:trPr>
        <w:tc>
          <w:tcPr>
            <w:tcW w:w="1413" w:type="dxa"/>
            <w:vMerge/>
            <w:hideMark/>
          </w:tcPr>
          <w:p w14:paraId="66F26BFD" w14:textId="77777777" w:rsidR="008A6F54" w:rsidRPr="008A6F54" w:rsidRDefault="008A6F54" w:rsidP="00004C45">
            <w:pPr>
              <w:pStyle w:val="TAH"/>
            </w:pPr>
          </w:p>
        </w:tc>
        <w:tc>
          <w:tcPr>
            <w:tcW w:w="1701" w:type="dxa"/>
            <w:vMerge w:val="restart"/>
            <w:hideMark/>
          </w:tcPr>
          <w:p w14:paraId="7D25BB9F" w14:textId="2B086756" w:rsidR="008A6F54" w:rsidRPr="008A6F54" w:rsidRDefault="008A6F54" w:rsidP="00004C45">
            <w:pPr>
              <w:pStyle w:val="TAC"/>
              <w:rPr>
                <w:color w:val="000000"/>
              </w:rPr>
            </w:pPr>
            <w:r w:rsidRPr="008A6F54">
              <w:rPr>
                <w:color w:val="000000"/>
              </w:rPr>
              <w:t>4</w:t>
            </w:r>
          </w:p>
        </w:tc>
        <w:tc>
          <w:tcPr>
            <w:tcW w:w="1559" w:type="dxa"/>
            <w:hideMark/>
          </w:tcPr>
          <w:p w14:paraId="2B9BC67D" w14:textId="7C7122D5" w:rsidR="008A6F54" w:rsidRPr="008A6F54" w:rsidRDefault="008A6F54" w:rsidP="00004C45">
            <w:pPr>
              <w:pStyle w:val="TAC"/>
              <w:rPr>
                <w:color w:val="000000"/>
              </w:rPr>
            </w:pPr>
            <w:r w:rsidRPr="008A6F54">
              <w:rPr>
                <w:color w:val="000000"/>
              </w:rPr>
              <w:t>10</w:t>
            </w:r>
          </w:p>
        </w:tc>
        <w:tc>
          <w:tcPr>
            <w:tcW w:w="2410" w:type="dxa"/>
            <w:hideMark/>
          </w:tcPr>
          <w:p w14:paraId="121A697A" w14:textId="348643EB" w:rsidR="008A6F54" w:rsidRPr="008A6F54" w:rsidRDefault="008A6F54" w:rsidP="00004C45">
            <w:pPr>
              <w:pStyle w:val="TAC"/>
            </w:pPr>
            <w:r w:rsidRPr="008A6F54">
              <w:t>-14.2</w:t>
            </w:r>
          </w:p>
        </w:tc>
        <w:tc>
          <w:tcPr>
            <w:tcW w:w="2551" w:type="dxa"/>
          </w:tcPr>
          <w:p w14:paraId="36749D5D" w14:textId="7569E3C7" w:rsidR="008A6F54" w:rsidRPr="00C73B85" w:rsidRDefault="008A6F54" w:rsidP="00004C45">
            <w:pPr>
              <w:pStyle w:val="TAC"/>
              <w:rPr>
                <w:rFonts w:ascii="Times New Roman"/>
                <w:sz w:val="20"/>
              </w:rPr>
            </w:pPr>
            <w:r>
              <w:t>-16.9</w:t>
            </w:r>
          </w:p>
        </w:tc>
      </w:tr>
      <w:tr w:rsidR="008A6F54" w:rsidRPr="00C73B85" w14:paraId="476BA45D" w14:textId="67767517" w:rsidTr="00004C45">
        <w:trPr>
          <w:trHeight w:val="270"/>
        </w:trPr>
        <w:tc>
          <w:tcPr>
            <w:tcW w:w="1413" w:type="dxa"/>
            <w:vMerge/>
            <w:hideMark/>
          </w:tcPr>
          <w:p w14:paraId="1DAD8FBD" w14:textId="77777777" w:rsidR="008A6F54" w:rsidRPr="00C73B85" w:rsidRDefault="008A6F54" w:rsidP="00004C45">
            <w:pPr>
              <w:pStyle w:val="TAH"/>
            </w:pPr>
          </w:p>
        </w:tc>
        <w:tc>
          <w:tcPr>
            <w:tcW w:w="1701" w:type="dxa"/>
            <w:vMerge/>
            <w:hideMark/>
          </w:tcPr>
          <w:p w14:paraId="2670061A" w14:textId="77777777" w:rsidR="008A6F54" w:rsidRPr="00C73B85" w:rsidRDefault="008A6F54" w:rsidP="00004C45">
            <w:pPr>
              <w:pStyle w:val="TAC"/>
              <w:rPr>
                <w:color w:val="000000"/>
              </w:rPr>
            </w:pPr>
          </w:p>
        </w:tc>
        <w:tc>
          <w:tcPr>
            <w:tcW w:w="1559" w:type="dxa"/>
            <w:hideMark/>
          </w:tcPr>
          <w:p w14:paraId="32A6CF04" w14:textId="1B52485B" w:rsidR="008A6F54" w:rsidRPr="00C73B85" w:rsidRDefault="008A6F54" w:rsidP="00004C45">
            <w:pPr>
              <w:pStyle w:val="TAC"/>
              <w:rPr>
                <w:color w:val="000000"/>
              </w:rPr>
            </w:pPr>
            <w:r w:rsidRPr="00C73B85">
              <w:rPr>
                <w:color w:val="000000"/>
              </w:rPr>
              <w:t>20</w:t>
            </w:r>
          </w:p>
        </w:tc>
        <w:tc>
          <w:tcPr>
            <w:tcW w:w="2410" w:type="dxa"/>
            <w:hideMark/>
          </w:tcPr>
          <w:p w14:paraId="44608F70" w14:textId="2D51E98C" w:rsidR="008A6F54" w:rsidRPr="00C73B85" w:rsidRDefault="008A6F54" w:rsidP="00004C45">
            <w:pPr>
              <w:pStyle w:val="TAC"/>
            </w:pPr>
            <w:r>
              <w:t>-4.</w:t>
            </w:r>
            <w:r w:rsidRPr="00C73B85">
              <w:t>5</w:t>
            </w:r>
          </w:p>
        </w:tc>
        <w:tc>
          <w:tcPr>
            <w:tcW w:w="2551" w:type="dxa"/>
          </w:tcPr>
          <w:p w14:paraId="4676F2F5" w14:textId="553D4AE9" w:rsidR="008A6F54" w:rsidRPr="00C73B85" w:rsidRDefault="008A6F54" w:rsidP="00004C45">
            <w:pPr>
              <w:pStyle w:val="TAC"/>
              <w:rPr>
                <w:rFonts w:ascii="Times New Roman"/>
                <w:sz w:val="20"/>
              </w:rPr>
            </w:pPr>
            <w:r>
              <w:t>-15.6</w:t>
            </w:r>
          </w:p>
        </w:tc>
      </w:tr>
      <w:tr w:rsidR="008A6F54" w:rsidRPr="00292359" w14:paraId="659E4675" w14:textId="0B880C08" w:rsidTr="00004C45">
        <w:trPr>
          <w:trHeight w:val="270"/>
        </w:trPr>
        <w:tc>
          <w:tcPr>
            <w:tcW w:w="1413" w:type="dxa"/>
            <w:vMerge/>
            <w:hideMark/>
          </w:tcPr>
          <w:p w14:paraId="078D541D" w14:textId="77777777" w:rsidR="008A6F54" w:rsidRPr="00C73B85" w:rsidRDefault="008A6F54" w:rsidP="00004C45">
            <w:pPr>
              <w:pStyle w:val="TAH"/>
            </w:pPr>
          </w:p>
        </w:tc>
        <w:tc>
          <w:tcPr>
            <w:tcW w:w="1701" w:type="dxa"/>
            <w:vMerge/>
            <w:hideMark/>
          </w:tcPr>
          <w:p w14:paraId="53E08538" w14:textId="77777777" w:rsidR="008A6F54" w:rsidRPr="00C73B85" w:rsidRDefault="008A6F54" w:rsidP="00004C45">
            <w:pPr>
              <w:pStyle w:val="TAC"/>
              <w:rPr>
                <w:color w:val="000000"/>
              </w:rPr>
            </w:pPr>
          </w:p>
        </w:tc>
        <w:tc>
          <w:tcPr>
            <w:tcW w:w="1559" w:type="dxa"/>
            <w:hideMark/>
          </w:tcPr>
          <w:p w14:paraId="6763A762" w14:textId="3EAE9204" w:rsidR="008A6F54" w:rsidRPr="00C73B85" w:rsidRDefault="008A6F54" w:rsidP="00004C45">
            <w:pPr>
              <w:pStyle w:val="TAC"/>
              <w:rPr>
                <w:color w:val="000000"/>
              </w:rPr>
            </w:pPr>
            <w:r w:rsidRPr="00C73B85">
              <w:rPr>
                <w:color w:val="000000"/>
              </w:rPr>
              <w:t>50</w:t>
            </w:r>
          </w:p>
        </w:tc>
        <w:tc>
          <w:tcPr>
            <w:tcW w:w="2410" w:type="dxa"/>
            <w:hideMark/>
          </w:tcPr>
          <w:p w14:paraId="751945F9" w14:textId="262636AE" w:rsidR="008A6F54" w:rsidRPr="0080161A" w:rsidRDefault="008A6F54" w:rsidP="00004C45">
            <w:pPr>
              <w:pStyle w:val="TAC"/>
              <w:rPr>
                <w:lang w:val="en-US"/>
              </w:rPr>
            </w:pPr>
            <w:r w:rsidRPr="0080161A">
              <w:rPr>
                <w:lang w:val="en-US"/>
              </w:rPr>
              <w:t>max Pd 0.5 at high SNR</w:t>
            </w:r>
          </w:p>
        </w:tc>
        <w:tc>
          <w:tcPr>
            <w:tcW w:w="2551" w:type="dxa"/>
          </w:tcPr>
          <w:p w14:paraId="7D4233C4" w14:textId="6FC8F47D" w:rsidR="008A6F54" w:rsidRPr="0080161A" w:rsidRDefault="008A6F54" w:rsidP="00004C45">
            <w:pPr>
              <w:pStyle w:val="TAC"/>
              <w:rPr>
                <w:rFonts w:ascii="Times New Roman"/>
                <w:sz w:val="20"/>
                <w:lang w:val="en-US"/>
              </w:rPr>
            </w:pPr>
            <w:r w:rsidRPr="0080161A">
              <w:rPr>
                <w:lang w:val="en-US"/>
              </w:rPr>
              <w:t>max Pd 0.67 at high SNR</w:t>
            </w:r>
          </w:p>
        </w:tc>
      </w:tr>
      <w:tr w:rsidR="008A6F54" w:rsidRPr="00292359" w14:paraId="61919B6C" w14:textId="0B585D38" w:rsidTr="00004C45">
        <w:trPr>
          <w:trHeight w:val="270"/>
        </w:trPr>
        <w:tc>
          <w:tcPr>
            <w:tcW w:w="1413" w:type="dxa"/>
            <w:vMerge/>
            <w:hideMark/>
          </w:tcPr>
          <w:p w14:paraId="0401F104" w14:textId="77777777" w:rsidR="008A6F54" w:rsidRPr="0080161A" w:rsidRDefault="008A6F54" w:rsidP="00004C45">
            <w:pPr>
              <w:pStyle w:val="TAH"/>
              <w:rPr>
                <w:lang w:val="en-US"/>
              </w:rPr>
            </w:pPr>
          </w:p>
        </w:tc>
        <w:tc>
          <w:tcPr>
            <w:tcW w:w="1701" w:type="dxa"/>
            <w:vMerge/>
            <w:hideMark/>
          </w:tcPr>
          <w:p w14:paraId="5987D941" w14:textId="77777777" w:rsidR="008A6F54" w:rsidRPr="0080161A" w:rsidRDefault="008A6F54" w:rsidP="00004C45">
            <w:pPr>
              <w:pStyle w:val="TAC"/>
              <w:rPr>
                <w:color w:val="000000"/>
                <w:lang w:val="en-US"/>
              </w:rPr>
            </w:pPr>
          </w:p>
        </w:tc>
        <w:tc>
          <w:tcPr>
            <w:tcW w:w="1559" w:type="dxa"/>
            <w:hideMark/>
          </w:tcPr>
          <w:p w14:paraId="4BA6724C" w14:textId="4A247DD1" w:rsidR="008A6F54" w:rsidRPr="00C73B85" w:rsidRDefault="008A6F54" w:rsidP="00004C45">
            <w:pPr>
              <w:pStyle w:val="TAC"/>
              <w:rPr>
                <w:color w:val="000000"/>
              </w:rPr>
            </w:pPr>
            <w:r w:rsidRPr="00C73B85">
              <w:rPr>
                <w:color w:val="000000"/>
              </w:rPr>
              <w:t>100</w:t>
            </w:r>
          </w:p>
        </w:tc>
        <w:tc>
          <w:tcPr>
            <w:tcW w:w="2410" w:type="dxa"/>
            <w:hideMark/>
          </w:tcPr>
          <w:p w14:paraId="4B7BA5BA" w14:textId="5BEF2957" w:rsidR="008A6F54" w:rsidRPr="0080161A" w:rsidRDefault="008A6F54" w:rsidP="00004C45">
            <w:pPr>
              <w:pStyle w:val="TAC"/>
              <w:rPr>
                <w:lang w:val="en-US"/>
              </w:rPr>
            </w:pPr>
            <w:r w:rsidRPr="0080161A">
              <w:rPr>
                <w:lang w:val="en-US"/>
              </w:rPr>
              <w:t>max Pd 0.18 at high SNR</w:t>
            </w:r>
          </w:p>
        </w:tc>
        <w:tc>
          <w:tcPr>
            <w:tcW w:w="2551" w:type="dxa"/>
          </w:tcPr>
          <w:p w14:paraId="57FCDFEB" w14:textId="1B272B84" w:rsidR="008A6F54" w:rsidRPr="0080161A" w:rsidRDefault="008A6F54" w:rsidP="00004C45">
            <w:pPr>
              <w:pStyle w:val="TAC"/>
              <w:rPr>
                <w:rFonts w:ascii="Times New Roman"/>
                <w:sz w:val="20"/>
                <w:lang w:val="en-US"/>
              </w:rPr>
            </w:pPr>
            <w:r w:rsidRPr="0080161A">
              <w:rPr>
                <w:lang w:val="en-US"/>
              </w:rPr>
              <w:t>max Pd 0.3 at high SNR</w:t>
            </w:r>
          </w:p>
        </w:tc>
      </w:tr>
      <w:tr w:rsidR="008A6F54" w:rsidRPr="00C73B85" w14:paraId="16D58EED" w14:textId="48BD2512" w:rsidTr="00004C45">
        <w:trPr>
          <w:trHeight w:val="270"/>
        </w:trPr>
        <w:tc>
          <w:tcPr>
            <w:tcW w:w="1413" w:type="dxa"/>
            <w:vMerge/>
            <w:hideMark/>
          </w:tcPr>
          <w:p w14:paraId="2A0469AF" w14:textId="77777777" w:rsidR="008A6F54" w:rsidRPr="0080161A" w:rsidRDefault="008A6F54" w:rsidP="00004C45">
            <w:pPr>
              <w:pStyle w:val="TAH"/>
              <w:rPr>
                <w:lang w:val="en-US"/>
              </w:rPr>
            </w:pPr>
          </w:p>
        </w:tc>
        <w:tc>
          <w:tcPr>
            <w:tcW w:w="1701" w:type="dxa"/>
            <w:vMerge w:val="restart"/>
            <w:hideMark/>
          </w:tcPr>
          <w:p w14:paraId="06572430" w14:textId="74FB9702" w:rsidR="008A6F54" w:rsidRPr="00C73B85" w:rsidRDefault="008A6F54" w:rsidP="00004C45">
            <w:pPr>
              <w:pStyle w:val="TAC"/>
              <w:rPr>
                <w:color w:val="000000"/>
              </w:rPr>
            </w:pPr>
            <w:r w:rsidRPr="00C73B85">
              <w:rPr>
                <w:color w:val="000000"/>
              </w:rPr>
              <w:t>8</w:t>
            </w:r>
          </w:p>
        </w:tc>
        <w:tc>
          <w:tcPr>
            <w:tcW w:w="1559" w:type="dxa"/>
            <w:hideMark/>
          </w:tcPr>
          <w:p w14:paraId="5813EF19" w14:textId="72DD30FE" w:rsidR="008A6F54" w:rsidRPr="00C73B85" w:rsidRDefault="008A6F54" w:rsidP="00004C45">
            <w:pPr>
              <w:pStyle w:val="TAC"/>
              <w:rPr>
                <w:color w:val="000000"/>
              </w:rPr>
            </w:pPr>
            <w:r w:rsidRPr="00C73B85">
              <w:rPr>
                <w:color w:val="000000"/>
              </w:rPr>
              <w:t>10</w:t>
            </w:r>
          </w:p>
        </w:tc>
        <w:tc>
          <w:tcPr>
            <w:tcW w:w="2410" w:type="dxa"/>
            <w:hideMark/>
          </w:tcPr>
          <w:p w14:paraId="0FC86BA0" w14:textId="5C5BB94A" w:rsidR="008A6F54" w:rsidRPr="0080161A" w:rsidRDefault="008A6F54" w:rsidP="00004C45">
            <w:pPr>
              <w:pStyle w:val="TAC"/>
              <w:rPr>
                <w:lang w:val="en-US"/>
              </w:rPr>
            </w:pPr>
            <w:r w:rsidRPr="0080161A">
              <w:rPr>
                <w:lang w:val="en-US"/>
              </w:rPr>
              <w:t>max Pd 0.78 at high SNR</w:t>
            </w:r>
          </w:p>
        </w:tc>
        <w:tc>
          <w:tcPr>
            <w:tcW w:w="2551" w:type="dxa"/>
          </w:tcPr>
          <w:p w14:paraId="1B43ED45" w14:textId="23C36AEB" w:rsidR="008A6F54" w:rsidRPr="00C73B85" w:rsidRDefault="008A6F54" w:rsidP="00004C45">
            <w:pPr>
              <w:pStyle w:val="TAC"/>
              <w:rPr>
                <w:rFonts w:ascii="Times New Roman"/>
                <w:sz w:val="20"/>
              </w:rPr>
            </w:pPr>
            <w:r>
              <w:t>-9.3</w:t>
            </w:r>
          </w:p>
        </w:tc>
      </w:tr>
      <w:tr w:rsidR="008A6F54" w:rsidRPr="00292359" w14:paraId="435E51AD" w14:textId="43832C8B" w:rsidTr="00004C45">
        <w:trPr>
          <w:trHeight w:val="270"/>
        </w:trPr>
        <w:tc>
          <w:tcPr>
            <w:tcW w:w="1413" w:type="dxa"/>
            <w:vMerge/>
            <w:hideMark/>
          </w:tcPr>
          <w:p w14:paraId="19D8DD9C" w14:textId="77777777" w:rsidR="008A6F54" w:rsidRPr="00C73B85" w:rsidRDefault="008A6F54" w:rsidP="00004C45">
            <w:pPr>
              <w:pStyle w:val="TAH"/>
            </w:pPr>
          </w:p>
        </w:tc>
        <w:tc>
          <w:tcPr>
            <w:tcW w:w="1701" w:type="dxa"/>
            <w:vMerge/>
            <w:hideMark/>
          </w:tcPr>
          <w:p w14:paraId="2FBA7666" w14:textId="77777777" w:rsidR="008A6F54" w:rsidRPr="00C73B85" w:rsidRDefault="008A6F54" w:rsidP="00004C45">
            <w:pPr>
              <w:pStyle w:val="TAC"/>
              <w:rPr>
                <w:color w:val="000000"/>
              </w:rPr>
            </w:pPr>
          </w:p>
        </w:tc>
        <w:tc>
          <w:tcPr>
            <w:tcW w:w="1559" w:type="dxa"/>
            <w:hideMark/>
          </w:tcPr>
          <w:p w14:paraId="1F5D00E5" w14:textId="2AAD777C" w:rsidR="008A6F54" w:rsidRPr="00C73B85" w:rsidRDefault="008A6F54" w:rsidP="00004C45">
            <w:pPr>
              <w:pStyle w:val="TAC"/>
              <w:rPr>
                <w:color w:val="000000"/>
              </w:rPr>
            </w:pPr>
            <w:r w:rsidRPr="00C73B85">
              <w:rPr>
                <w:color w:val="000000"/>
              </w:rPr>
              <w:t>20</w:t>
            </w:r>
          </w:p>
        </w:tc>
        <w:tc>
          <w:tcPr>
            <w:tcW w:w="2410" w:type="dxa"/>
            <w:hideMark/>
          </w:tcPr>
          <w:p w14:paraId="4DF822DD" w14:textId="103E86C8" w:rsidR="008A6F54" w:rsidRPr="0080161A" w:rsidRDefault="008A6F54" w:rsidP="00004C45">
            <w:pPr>
              <w:pStyle w:val="TAC"/>
              <w:rPr>
                <w:lang w:val="en-US"/>
              </w:rPr>
            </w:pPr>
            <w:r w:rsidRPr="0080161A">
              <w:rPr>
                <w:lang w:val="en-US"/>
              </w:rPr>
              <w:t>max Pd 0.28 at high SNR</w:t>
            </w:r>
          </w:p>
        </w:tc>
        <w:tc>
          <w:tcPr>
            <w:tcW w:w="2551" w:type="dxa"/>
          </w:tcPr>
          <w:p w14:paraId="1A509AE7" w14:textId="2153518F" w:rsidR="008A6F54" w:rsidRPr="0080161A" w:rsidRDefault="008A6F54" w:rsidP="00004C45">
            <w:pPr>
              <w:pStyle w:val="TAC"/>
              <w:rPr>
                <w:rFonts w:ascii="Times New Roman"/>
                <w:sz w:val="20"/>
                <w:lang w:val="en-US"/>
              </w:rPr>
            </w:pPr>
            <w:r w:rsidRPr="0080161A">
              <w:rPr>
                <w:lang w:val="en-US"/>
              </w:rPr>
              <w:t>max Pd 0.55 at high SNR</w:t>
            </w:r>
          </w:p>
        </w:tc>
      </w:tr>
      <w:tr w:rsidR="008A6F54" w:rsidRPr="00292359" w14:paraId="3F57EB44" w14:textId="146C92EC" w:rsidTr="00004C45">
        <w:trPr>
          <w:trHeight w:val="270"/>
        </w:trPr>
        <w:tc>
          <w:tcPr>
            <w:tcW w:w="1413" w:type="dxa"/>
            <w:vMerge/>
            <w:hideMark/>
          </w:tcPr>
          <w:p w14:paraId="14702813" w14:textId="77777777" w:rsidR="008A6F54" w:rsidRPr="0080161A" w:rsidRDefault="008A6F54" w:rsidP="00004C45">
            <w:pPr>
              <w:pStyle w:val="TAH"/>
              <w:rPr>
                <w:lang w:val="en-US"/>
              </w:rPr>
            </w:pPr>
          </w:p>
        </w:tc>
        <w:tc>
          <w:tcPr>
            <w:tcW w:w="1701" w:type="dxa"/>
            <w:vMerge/>
            <w:hideMark/>
          </w:tcPr>
          <w:p w14:paraId="2DBE2CA8" w14:textId="77777777" w:rsidR="008A6F54" w:rsidRPr="0080161A" w:rsidRDefault="008A6F54" w:rsidP="00004C45">
            <w:pPr>
              <w:pStyle w:val="TAC"/>
              <w:rPr>
                <w:color w:val="000000"/>
                <w:lang w:val="en-US"/>
              </w:rPr>
            </w:pPr>
          </w:p>
        </w:tc>
        <w:tc>
          <w:tcPr>
            <w:tcW w:w="1559" w:type="dxa"/>
            <w:hideMark/>
          </w:tcPr>
          <w:p w14:paraId="73C3F501" w14:textId="5BCDA996" w:rsidR="008A6F54" w:rsidRPr="00C73B85" w:rsidRDefault="008A6F54" w:rsidP="00004C45">
            <w:pPr>
              <w:pStyle w:val="TAC"/>
              <w:rPr>
                <w:color w:val="000000"/>
              </w:rPr>
            </w:pPr>
            <w:r w:rsidRPr="00C73B85">
              <w:rPr>
                <w:color w:val="000000"/>
              </w:rPr>
              <w:t>50</w:t>
            </w:r>
          </w:p>
        </w:tc>
        <w:tc>
          <w:tcPr>
            <w:tcW w:w="2410" w:type="dxa"/>
            <w:hideMark/>
          </w:tcPr>
          <w:p w14:paraId="3F9B2E9C" w14:textId="47C66DD2" w:rsidR="008A6F54" w:rsidRPr="0080161A" w:rsidRDefault="008A6F54" w:rsidP="00004C45">
            <w:pPr>
              <w:pStyle w:val="TAC"/>
              <w:rPr>
                <w:lang w:val="en-US"/>
              </w:rPr>
            </w:pPr>
            <w:r w:rsidRPr="0080161A">
              <w:rPr>
                <w:lang w:val="en-US"/>
              </w:rPr>
              <w:t>max Pd 0.06 at high SNR</w:t>
            </w:r>
          </w:p>
        </w:tc>
        <w:tc>
          <w:tcPr>
            <w:tcW w:w="2551" w:type="dxa"/>
          </w:tcPr>
          <w:p w14:paraId="244D3583" w14:textId="410AAAE5" w:rsidR="008A6F54" w:rsidRPr="0080161A" w:rsidRDefault="008A6F54" w:rsidP="00004C45">
            <w:pPr>
              <w:pStyle w:val="TAC"/>
              <w:rPr>
                <w:rFonts w:ascii="Times New Roman"/>
                <w:sz w:val="20"/>
                <w:lang w:val="en-US"/>
              </w:rPr>
            </w:pPr>
            <w:r w:rsidRPr="0080161A">
              <w:rPr>
                <w:lang w:val="en-US"/>
              </w:rPr>
              <w:t>max Pd 0.12 at high SNR</w:t>
            </w:r>
          </w:p>
        </w:tc>
      </w:tr>
      <w:tr w:rsidR="008A6F54" w:rsidRPr="00292359" w14:paraId="067986D6" w14:textId="514AF7E5" w:rsidTr="00004C45">
        <w:trPr>
          <w:trHeight w:val="270"/>
        </w:trPr>
        <w:tc>
          <w:tcPr>
            <w:tcW w:w="1413" w:type="dxa"/>
            <w:vMerge/>
            <w:hideMark/>
          </w:tcPr>
          <w:p w14:paraId="2AE96C51" w14:textId="77777777" w:rsidR="008A6F54" w:rsidRPr="0080161A" w:rsidRDefault="008A6F54" w:rsidP="00004C45">
            <w:pPr>
              <w:pStyle w:val="TAH"/>
              <w:rPr>
                <w:lang w:val="en-US"/>
              </w:rPr>
            </w:pPr>
          </w:p>
        </w:tc>
        <w:tc>
          <w:tcPr>
            <w:tcW w:w="1701" w:type="dxa"/>
            <w:vMerge/>
            <w:hideMark/>
          </w:tcPr>
          <w:p w14:paraId="57ED2662" w14:textId="77777777" w:rsidR="008A6F54" w:rsidRPr="0080161A" w:rsidRDefault="008A6F54" w:rsidP="00004C45">
            <w:pPr>
              <w:pStyle w:val="TAC"/>
              <w:rPr>
                <w:color w:val="000000"/>
                <w:lang w:val="en-US"/>
              </w:rPr>
            </w:pPr>
          </w:p>
        </w:tc>
        <w:tc>
          <w:tcPr>
            <w:tcW w:w="1559" w:type="dxa"/>
            <w:hideMark/>
          </w:tcPr>
          <w:p w14:paraId="3FE657F7" w14:textId="7BEFBBA7" w:rsidR="008A6F54" w:rsidRPr="00C73B85" w:rsidRDefault="008A6F54" w:rsidP="00004C45">
            <w:pPr>
              <w:pStyle w:val="TAC"/>
              <w:rPr>
                <w:color w:val="000000"/>
              </w:rPr>
            </w:pPr>
            <w:r w:rsidRPr="00C73B85">
              <w:rPr>
                <w:color w:val="000000"/>
              </w:rPr>
              <w:t>100</w:t>
            </w:r>
          </w:p>
        </w:tc>
        <w:tc>
          <w:tcPr>
            <w:tcW w:w="2410" w:type="dxa"/>
            <w:hideMark/>
          </w:tcPr>
          <w:p w14:paraId="02C97AD2" w14:textId="515AEBA8" w:rsidR="008A6F54" w:rsidRPr="0080161A" w:rsidRDefault="008A6F54" w:rsidP="00004C45">
            <w:pPr>
              <w:pStyle w:val="TAC"/>
              <w:rPr>
                <w:lang w:val="en-US"/>
              </w:rPr>
            </w:pPr>
            <w:r w:rsidRPr="0080161A">
              <w:rPr>
                <w:lang w:val="en-US"/>
              </w:rPr>
              <w:t>max Pd 0.01 at high SNR</w:t>
            </w:r>
          </w:p>
        </w:tc>
        <w:tc>
          <w:tcPr>
            <w:tcW w:w="2551" w:type="dxa"/>
          </w:tcPr>
          <w:p w14:paraId="4414EAD3" w14:textId="71818A4C" w:rsidR="008A6F54" w:rsidRPr="0080161A" w:rsidRDefault="008A6F54" w:rsidP="00004C45">
            <w:pPr>
              <w:pStyle w:val="TAC"/>
              <w:rPr>
                <w:rFonts w:ascii="Times New Roman"/>
                <w:sz w:val="20"/>
                <w:lang w:val="en-US"/>
              </w:rPr>
            </w:pPr>
            <w:r w:rsidRPr="0080161A">
              <w:rPr>
                <w:lang w:val="en-US"/>
              </w:rPr>
              <w:t>max Pd 0.02 at high SNR</w:t>
            </w:r>
          </w:p>
        </w:tc>
      </w:tr>
      <w:tr w:rsidR="003258A3" w:rsidRPr="00C73B85" w14:paraId="74C5998A" w14:textId="10501337" w:rsidTr="00004C45">
        <w:trPr>
          <w:trHeight w:val="270"/>
        </w:trPr>
        <w:tc>
          <w:tcPr>
            <w:tcW w:w="1413" w:type="dxa"/>
            <w:vMerge w:val="restart"/>
            <w:hideMark/>
          </w:tcPr>
          <w:p w14:paraId="7F366A3A" w14:textId="76FBD31D" w:rsidR="003258A3" w:rsidRPr="0080161A" w:rsidRDefault="003258A3" w:rsidP="00004C45">
            <w:pPr>
              <w:pStyle w:val="TAH"/>
            </w:pPr>
            <w:r w:rsidRPr="00D61877">
              <w:t>Average case Pd</w:t>
            </w:r>
          </w:p>
        </w:tc>
        <w:tc>
          <w:tcPr>
            <w:tcW w:w="1701" w:type="dxa"/>
            <w:vMerge w:val="restart"/>
            <w:hideMark/>
          </w:tcPr>
          <w:p w14:paraId="65962387" w14:textId="36FEDF8B" w:rsidR="003258A3" w:rsidRPr="00C73B85" w:rsidRDefault="003258A3" w:rsidP="00004C45">
            <w:pPr>
              <w:pStyle w:val="TAC"/>
              <w:rPr>
                <w:color w:val="000000"/>
              </w:rPr>
            </w:pPr>
            <w:r w:rsidRPr="00C73B85">
              <w:rPr>
                <w:color w:val="000000"/>
              </w:rPr>
              <w:t>1</w:t>
            </w:r>
          </w:p>
        </w:tc>
        <w:tc>
          <w:tcPr>
            <w:tcW w:w="1559" w:type="dxa"/>
            <w:hideMark/>
          </w:tcPr>
          <w:p w14:paraId="4BDDD553" w14:textId="6AD2A44C" w:rsidR="003258A3" w:rsidRPr="00C73B85" w:rsidRDefault="003258A3" w:rsidP="00004C45">
            <w:pPr>
              <w:pStyle w:val="TAC"/>
              <w:rPr>
                <w:color w:val="000000"/>
              </w:rPr>
            </w:pPr>
            <w:r w:rsidRPr="00C73B85">
              <w:rPr>
                <w:color w:val="000000"/>
              </w:rPr>
              <w:t>10</w:t>
            </w:r>
          </w:p>
        </w:tc>
        <w:tc>
          <w:tcPr>
            <w:tcW w:w="2410" w:type="dxa"/>
            <w:hideMark/>
          </w:tcPr>
          <w:p w14:paraId="184D9E7B" w14:textId="60AEE02A" w:rsidR="003258A3" w:rsidRPr="00C73B85" w:rsidRDefault="003258A3" w:rsidP="00004C45">
            <w:pPr>
              <w:pStyle w:val="TAC"/>
            </w:pPr>
            <w:r w:rsidRPr="00C73B85">
              <w:t>-17</w:t>
            </w:r>
            <w:r>
              <w:t>.</w:t>
            </w:r>
            <w:r w:rsidRPr="00C73B85">
              <w:t>2</w:t>
            </w:r>
          </w:p>
        </w:tc>
        <w:tc>
          <w:tcPr>
            <w:tcW w:w="2551" w:type="dxa"/>
          </w:tcPr>
          <w:p w14:paraId="6AFDD635" w14:textId="270F960F" w:rsidR="003258A3" w:rsidRPr="00C73B85" w:rsidRDefault="003258A3" w:rsidP="00004C45">
            <w:pPr>
              <w:pStyle w:val="TAC"/>
            </w:pPr>
            <w:r w:rsidRPr="00ED3832">
              <w:t>-19</w:t>
            </w:r>
            <w:r w:rsidRPr="00A64CC0">
              <w:t>.0</w:t>
            </w:r>
          </w:p>
        </w:tc>
      </w:tr>
      <w:tr w:rsidR="003258A3" w:rsidRPr="00C73B85" w14:paraId="205C61AA" w14:textId="1BFC7905" w:rsidTr="00004C45">
        <w:trPr>
          <w:trHeight w:val="270"/>
        </w:trPr>
        <w:tc>
          <w:tcPr>
            <w:tcW w:w="1413" w:type="dxa"/>
            <w:vMerge/>
            <w:hideMark/>
          </w:tcPr>
          <w:p w14:paraId="5BA04090" w14:textId="77777777" w:rsidR="003258A3" w:rsidRPr="00C73B85" w:rsidRDefault="003258A3" w:rsidP="00004C45">
            <w:pPr>
              <w:pStyle w:val="TAC"/>
            </w:pPr>
          </w:p>
        </w:tc>
        <w:tc>
          <w:tcPr>
            <w:tcW w:w="1701" w:type="dxa"/>
            <w:vMerge/>
            <w:hideMark/>
          </w:tcPr>
          <w:p w14:paraId="2DD9B0DA" w14:textId="77777777" w:rsidR="003258A3" w:rsidRPr="00C73B85" w:rsidRDefault="003258A3" w:rsidP="00004C45">
            <w:pPr>
              <w:pStyle w:val="TAC"/>
              <w:rPr>
                <w:color w:val="000000"/>
              </w:rPr>
            </w:pPr>
          </w:p>
        </w:tc>
        <w:tc>
          <w:tcPr>
            <w:tcW w:w="1559" w:type="dxa"/>
            <w:hideMark/>
          </w:tcPr>
          <w:p w14:paraId="13625B30" w14:textId="2DF5D86B" w:rsidR="003258A3" w:rsidRPr="00C73B85" w:rsidRDefault="003258A3" w:rsidP="00004C45">
            <w:pPr>
              <w:pStyle w:val="TAC"/>
              <w:rPr>
                <w:color w:val="000000"/>
              </w:rPr>
            </w:pPr>
            <w:r w:rsidRPr="00C73B85">
              <w:rPr>
                <w:color w:val="000000"/>
              </w:rPr>
              <w:t>20</w:t>
            </w:r>
          </w:p>
        </w:tc>
        <w:tc>
          <w:tcPr>
            <w:tcW w:w="2410" w:type="dxa"/>
            <w:hideMark/>
          </w:tcPr>
          <w:p w14:paraId="3F50F88F" w14:textId="49ED9E62" w:rsidR="003258A3" w:rsidRPr="00C73B85" w:rsidRDefault="003258A3" w:rsidP="00004C45">
            <w:pPr>
              <w:pStyle w:val="TAC"/>
            </w:pPr>
            <w:r>
              <w:t>-17.</w:t>
            </w:r>
            <w:r w:rsidRPr="00C73B85">
              <w:t>6</w:t>
            </w:r>
          </w:p>
        </w:tc>
        <w:tc>
          <w:tcPr>
            <w:tcW w:w="2551" w:type="dxa"/>
          </w:tcPr>
          <w:p w14:paraId="3FBB77CD" w14:textId="15EFDC26" w:rsidR="003258A3" w:rsidRPr="00C73B85" w:rsidRDefault="003258A3" w:rsidP="00004C45">
            <w:pPr>
              <w:pStyle w:val="TAC"/>
            </w:pPr>
            <w:r>
              <w:t>-20.1</w:t>
            </w:r>
          </w:p>
        </w:tc>
      </w:tr>
      <w:tr w:rsidR="003258A3" w:rsidRPr="00C73B85" w14:paraId="208183AD" w14:textId="2DDD6E21" w:rsidTr="00004C45">
        <w:trPr>
          <w:trHeight w:val="270"/>
        </w:trPr>
        <w:tc>
          <w:tcPr>
            <w:tcW w:w="1413" w:type="dxa"/>
            <w:vMerge/>
            <w:hideMark/>
          </w:tcPr>
          <w:p w14:paraId="131B76D3" w14:textId="77777777" w:rsidR="003258A3" w:rsidRPr="00C73B85" w:rsidRDefault="003258A3" w:rsidP="00004C45">
            <w:pPr>
              <w:pStyle w:val="TAC"/>
            </w:pPr>
          </w:p>
        </w:tc>
        <w:tc>
          <w:tcPr>
            <w:tcW w:w="1701" w:type="dxa"/>
            <w:vMerge/>
            <w:hideMark/>
          </w:tcPr>
          <w:p w14:paraId="1FAA3BBF" w14:textId="77777777" w:rsidR="003258A3" w:rsidRPr="00C73B85" w:rsidRDefault="003258A3" w:rsidP="00004C45">
            <w:pPr>
              <w:pStyle w:val="TAC"/>
              <w:rPr>
                <w:color w:val="000000"/>
              </w:rPr>
            </w:pPr>
          </w:p>
        </w:tc>
        <w:tc>
          <w:tcPr>
            <w:tcW w:w="1559" w:type="dxa"/>
            <w:hideMark/>
          </w:tcPr>
          <w:p w14:paraId="60C2BF9D" w14:textId="4B7C4E6C" w:rsidR="003258A3" w:rsidRPr="00C73B85" w:rsidRDefault="003258A3" w:rsidP="00004C45">
            <w:pPr>
              <w:pStyle w:val="TAC"/>
              <w:rPr>
                <w:color w:val="000000"/>
              </w:rPr>
            </w:pPr>
            <w:r w:rsidRPr="00C73B85">
              <w:rPr>
                <w:color w:val="000000"/>
              </w:rPr>
              <w:t>50</w:t>
            </w:r>
          </w:p>
        </w:tc>
        <w:tc>
          <w:tcPr>
            <w:tcW w:w="2410" w:type="dxa"/>
            <w:hideMark/>
          </w:tcPr>
          <w:p w14:paraId="2A3DD0D7" w14:textId="6C2C09D3" w:rsidR="003258A3" w:rsidRPr="00C73B85" w:rsidRDefault="003258A3" w:rsidP="00004C45">
            <w:pPr>
              <w:pStyle w:val="TAC"/>
            </w:pPr>
            <w:r>
              <w:t>-19.</w:t>
            </w:r>
            <w:r w:rsidRPr="00C73B85">
              <w:t>1</w:t>
            </w:r>
          </w:p>
        </w:tc>
        <w:tc>
          <w:tcPr>
            <w:tcW w:w="2551" w:type="dxa"/>
          </w:tcPr>
          <w:p w14:paraId="22D6B70A" w14:textId="2238C650" w:rsidR="003258A3" w:rsidRPr="00C73B85" w:rsidRDefault="003258A3" w:rsidP="00004C45">
            <w:pPr>
              <w:pStyle w:val="TAC"/>
            </w:pPr>
            <w:r>
              <w:t>-21.1</w:t>
            </w:r>
          </w:p>
        </w:tc>
      </w:tr>
      <w:tr w:rsidR="003258A3" w:rsidRPr="00C73B85" w14:paraId="6B6703D7" w14:textId="771CB012" w:rsidTr="00004C45">
        <w:trPr>
          <w:trHeight w:val="270"/>
        </w:trPr>
        <w:tc>
          <w:tcPr>
            <w:tcW w:w="1413" w:type="dxa"/>
            <w:vMerge/>
            <w:hideMark/>
          </w:tcPr>
          <w:p w14:paraId="23A546D6" w14:textId="77777777" w:rsidR="003258A3" w:rsidRPr="00C73B85" w:rsidRDefault="003258A3" w:rsidP="00004C45">
            <w:pPr>
              <w:pStyle w:val="TAC"/>
            </w:pPr>
          </w:p>
        </w:tc>
        <w:tc>
          <w:tcPr>
            <w:tcW w:w="1701" w:type="dxa"/>
            <w:vMerge/>
            <w:hideMark/>
          </w:tcPr>
          <w:p w14:paraId="169B420E" w14:textId="77777777" w:rsidR="003258A3" w:rsidRPr="00C73B85" w:rsidRDefault="003258A3" w:rsidP="00004C45">
            <w:pPr>
              <w:pStyle w:val="TAC"/>
              <w:rPr>
                <w:color w:val="000000"/>
              </w:rPr>
            </w:pPr>
          </w:p>
        </w:tc>
        <w:tc>
          <w:tcPr>
            <w:tcW w:w="1559" w:type="dxa"/>
            <w:hideMark/>
          </w:tcPr>
          <w:p w14:paraId="5D41E368" w14:textId="7AD95EFF" w:rsidR="003258A3" w:rsidRPr="00C73B85" w:rsidRDefault="003258A3" w:rsidP="00004C45">
            <w:pPr>
              <w:pStyle w:val="TAC"/>
              <w:rPr>
                <w:color w:val="000000"/>
              </w:rPr>
            </w:pPr>
            <w:r w:rsidRPr="00C73B85">
              <w:rPr>
                <w:color w:val="000000"/>
              </w:rPr>
              <w:t>100</w:t>
            </w:r>
          </w:p>
        </w:tc>
        <w:tc>
          <w:tcPr>
            <w:tcW w:w="2410" w:type="dxa"/>
            <w:hideMark/>
          </w:tcPr>
          <w:p w14:paraId="43BE0232" w14:textId="7EA7BEAB" w:rsidR="003258A3" w:rsidRPr="00C73B85" w:rsidRDefault="003258A3" w:rsidP="00004C45">
            <w:pPr>
              <w:pStyle w:val="TAC"/>
            </w:pPr>
            <w:r>
              <w:t>-20.</w:t>
            </w:r>
            <w:r w:rsidRPr="00C73B85">
              <w:t>2</w:t>
            </w:r>
          </w:p>
        </w:tc>
        <w:tc>
          <w:tcPr>
            <w:tcW w:w="2551" w:type="dxa"/>
          </w:tcPr>
          <w:p w14:paraId="229B878B" w14:textId="43ABB3A4" w:rsidR="003258A3" w:rsidRPr="00C73B85" w:rsidRDefault="003258A3" w:rsidP="00004C45">
            <w:pPr>
              <w:pStyle w:val="TAC"/>
            </w:pPr>
            <w:r w:rsidRPr="00A64CC0">
              <w:t>-22.</w:t>
            </w:r>
            <w:r>
              <w:t>0</w:t>
            </w:r>
          </w:p>
        </w:tc>
      </w:tr>
      <w:tr w:rsidR="003258A3" w:rsidRPr="00C73B85" w14:paraId="0A7B46D2" w14:textId="2D1773BF" w:rsidTr="00004C45">
        <w:trPr>
          <w:trHeight w:val="270"/>
        </w:trPr>
        <w:tc>
          <w:tcPr>
            <w:tcW w:w="1413" w:type="dxa"/>
            <w:vMerge/>
            <w:hideMark/>
          </w:tcPr>
          <w:p w14:paraId="6A0B3A7A" w14:textId="77777777" w:rsidR="003258A3" w:rsidRPr="00C73B85" w:rsidRDefault="003258A3" w:rsidP="00004C45">
            <w:pPr>
              <w:pStyle w:val="TAC"/>
            </w:pPr>
          </w:p>
        </w:tc>
        <w:tc>
          <w:tcPr>
            <w:tcW w:w="1701" w:type="dxa"/>
            <w:vMerge w:val="restart"/>
            <w:hideMark/>
          </w:tcPr>
          <w:p w14:paraId="4BCF3F66" w14:textId="001E4DB5" w:rsidR="003258A3" w:rsidRPr="00C73B85" w:rsidRDefault="003258A3" w:rsidP="00004C45">
            <w:pPr>
              <w:pStyle w:val="TAC"/>
              <w:rPr>
                <w:color w:val="000000"/>
              </w:rPr>
            </w:pPr>
            <w:r w:rsidRPr="00C73B85">
              <w:rPr>
                <w:color w:val="000000"/>
              </w:rPr>
              <w:t>2</w:t>
            </w:r>
          </w:p>
        </w:tc>
        <w:tc>
          <w:tcPr>
            <w:tcW w:w="1559" w:type="dxa"/>
            <w:hideMark/>
          </w:tcPr>
          <w:p w14:paraId="68C0072A" w14:textId="2597CFFA" w:rsidR="003258A3" w:rsidRPr="00C73B85" w:rsidRDefault="003258A3" w:rsidP="00004C45">
            <w:pPr>
              <w:pStyle w:val="TAC"/>
              <w:rPr>
                <w:color w:val="000000"/>
              </w:rPr>
            </w:pPr>
            <w:r w:rsidRPr="00C73B85">
              <w:rPr>
                <w:color w:val="000000"/>
              </w:rPr>
              <w:t>10</w:t>
            </w:r>
          </w:p>
        </w:tc>
        <w:tc>
          <w:tcPr>
            <w:tcW w:w="2410" w:type="dxa"/>
            <w:hideMark/>
          </w:tcPr>
          <w:p w14:paraId="29DFD1AB" w14:textId="633271D2" w:rsidR="003258A3" w:rsidRPr="00C73B85" w:rsidRDefault="003258A3" w:rsidP="00004C45">
            <w:pPr>
              <w:pStyle w:val="TAC"/>
            </w:pPr>
            <w:r>
              <w:t>-16.</w:t>
            </w:r>
            <w:r w:rsidRPr="00C73B85">
              <w:t>4</w:t>
            </w:r>
          </w:p>
        </w:tc>
        <w:tc>
          <w:tcPr>
            <w:tcW w:w="2551" w:type="dxa"/>
          </w:tcPr>
          <w:p w14:paraId="77C01FB4" w14:textId="208D3ADF" w:rsidR="003258A3" w:rsidRPr="00C73B85" w:rsidRDefault="003258A3" w:rsidP="00004C45">
            <w:pPr>
              <w:pStyle w:val="TAC"/>
            </w:pPr>
            <w:r w:rsidRPr="00A64CC0">
              <w:t>-18.5</w:t>
            </w:r>
          </w:p>
        </w:tc>
      </w:tr>
      <w:tr w:rsidR="003258A3" w:rsidRPr="00C73B85" w14:paraId="4F0FAFC1" w14:textId="651847DD" w:rsidTr="00004C45">
        <w:trPr>
          <w:trHeight w:val="270"/>
        </w:trPr>
        <w:tc>
          <w:tcPr>
            <w:tcW w:w="1413" w:type="dxa"/>
            <w:vMerge/>
            <w:hideMark/>
          </w:tcPr>
          <w:p w14:paraId="36589485" w14:textId="77777777" w:rsidR="003258A3" w:rsidRPr="00C73B85" w:rsidRDefault="003258A3" w:rsidP="00004C45">
            <w:pPr>
              <w:pStyle w:val="TAC"/>
            </w:pPr>
          </w:p>
        </w:tc>
        <w:tc>
          <w:tcPr>
            <w:tcW w:w="1701" w:type="dxa"/>
            <w:vMerge/>
            <w:hideMark/>
          </w:tcPr>
          <w:p w14:paraId="7F468EED" w14:textId="77777777" w:rsidR="003258A3" w:rsidRPr="00C73B85" w:rsidRDefault="003258A3" w:rsidP="00004C45">
            <w:pPr>
              <w:pStyle w:val="TAC"/>
              <w:rPr>
                <w:color w:val="000000"/>
              </w:rPr>
            </w:pPr>
          </w:p>
        </w:tc>
        <w:tc>
          <w:tcPr>
            <w:tcW w:w="1559" w:type="dxa"/>
            <w:hideMark/>
          </w:tcPr>
          <w:p w14:paraId="50E6076B" w14:textId="4C127EA4" w:rsidR="003258A3" w:rsidRPr="00C73B85" w:rsidRDefault="003258A3" w:rsidP="00004C45">
            <w:pPr>
              <w:pStyle w:val="TAC"/>
              <w:rPr>
                <w:color w:val="000000"/>
              </w:rPr>
            </w:pPr>
            <w:r w:rsidRPr="00C73B85">
              <w:rPr>
                <w:color w:val="000000"/>
              </w:rPr>
              <w:t>20</w:t>
            </w:r>
          </w:p>
        </w:tc>
        <w:tc>
          <w:tcPr>
            <w:tcW w:w="2410" w:type="dxa"/>
            <w:hideMark/>
          </w:tcPr>
          <w:p w14:paraId="23B76E50" w14:textId="11CEB903" w:rsidR="003258A3" w:rsidRPr="00C73B85" w:rsidRDefault="003258A3" w:rsidP="00004C45">
            <w:pPr>
              <w:pStyle w:val="TAC"/>
            </w:pPr>
            <w:r>
              <w:t>-16.</w:t>
            </w:r>
            <w:r w:rsidRPr="00C73B85">
              <w:t>2</w:t>
            </w:r>
          </w:p>
        </w:tc>
        <w:tc>
          <w:tcPr>
            <w:tcW w:w="2551" w:type="dxa"/>
          </w:tcPr>
          <w:p w14:paraId="6F89D4BB" w14:textId="15B2F5E8" w:rsidR="003258A3" w:rsidRPr="00C73B85" w:rsidRDefault="003258A3" w:rsidP="00004C45">
            <w:pPr>
              <w:pStyle w:val="TAC"/>
            </w:pPr>
            <w:r w:rsidRPr="00A64CC0">
              <w:t>-19.2</w:t>
            </w:r>
          </w:p>
        </w:tc>
      </w:tr>
      <w:tr w:rsidR="003258A3" w:rsidRPr="00C73B85" w14:paraId="1214A068" w14:textId="0D909562" w:rsidTr="00004C45">
        <w:trPr>
          <w:trHeight w:val="270"/>
        </w:trPr>
        <w:tc>
          <w:tcPr>
            <w:tcW w:w="1413" w:type="dxa"/>
            <w:vMerge/>
            <w:hideMark/>
          </w:tcPr>
          <w:p w14:paraId="27D65DE6" w14:textId="77777777" w:rsidR="003258A3" w:rsidRPr="00C73B85" w:rsidRDefault="003258A3" w:rsidP="00004C45">
            <w:pPr>
              <w:pStyle w:val="TAC"/>
            </w:pPr>
          </w:p>
        </w:tc>
        <w:tc>
          <w:tcPr>
            <w:tcW w:w="1701" w:type="dxa"/>
            <w:vMerge/>
            <w:hideMark/>
          </w:tcPr>
          <w:p w14:paraId="65DD11C6" w14:textId="77777777" w:rsidR="003258A3" w:rsidRPr="00C73B85" w:rsidRDefault="003258A3" w:rsidP="00004C45">
            <w:pPr>
              <w:pStyle w:val="TAC"/>
              <w:rPr>
                <w:color w:val="000000"/>
              </w:rPr>
            </w:pPr>
          </w:p>
        </w:tc>
        <w:tc>
          <w:tcPr>
            <w:tcW w:w="1559" w:type="dxa"/>
            <w:hideMark/>
          </w:tcPr>
          <w:p w14:paraId="6CFFD53C" w14:textId="7C91331D" w:rsidR="003258A3" w:rsidRPr="00C73B85" w:rsidRDefault="003258A3" w:rsidP="00004C45">
            <w:pPr>
              <w:pStyle w:val="TAC"/>
              <w:rPr>
                <w:color w:val="000000"/>
              </w:rPr>
            </w:pPr>
            <w:r w:rsidRPr="00C73B85">
              <w:rPr>
                <w:color w:val="000000"/>
              </w:rPr>
              <w:t>50</w:t>
            </w:r>
          </w:p>
        </w:tc>
        <w:tc>
          <w:tcPr>
            <w:tcW w:w="2410" w:type="dxa"/>
            <w:hideMark/>
          </w:tcPr>
          <w:p w14:paraId="2DA445C0" w14:textId="367A9AA9" w:rsidR="003258A3" w:rsidRPr="00C73B85" w:rsidRDefault="003258A3" w:rsidP="00004C45">
            <w:pPr>
              <w:pStyle w:val="TAC"/>
            </w:pPr>
            <w:r>
              <w:t>-15.</w:t>
            </w:r>
            <w:r w:rsidRPr="00C73B85">
              <w:t>7</w:t>
            </w:r>
          </w:p>
        </w:tc>
        <w:tc>
          <w:tcPr>
            <w:tcW w:w="2551" w:type="dxa"/>
          </w:tcPr>
          <w:p w14:paraId="7EBF8ABE" w14:textId="153A996E" w:rsidR="003258A3" w:rsidRPr="00C73B85" w:rsidRDefault="003258A3" w:rsidP="00004C45">
            <w:pPr>
              <w:pStyle w:val="TAC"/>
            </w:pPr>
            <w:r w:rsidRPr="00A64CC0">
              <w:t>-18.8</w:t>
            </w:r>
          </w:p>
        </w:tc>
      </w:tr>
      <w:tr w:rsidR="003258A3" w:rsidRPr="00C73B85" w14:paraId="138BE102" w14:textId="041CD4ED" w:rsidTr="00004C45">
        <w:trPr>
          <w:trHeight w:val="270"/>
        </w:trPr>
        <w:tc>
          <w:tcPr>
            <w:tcW w:w="1413" w:type="dxa"/>
            <w:vMerge/>
            <w:hideMark/>
          </w:tcPr>
          <w:p w14:paraId="3C5A7E76" w14:textId="77777777" w:rsidR="003258A3" w:rsidRPr="00C73B85" w:rsidRDefault="003258A3" w:rsidP="00004C45">
            <w:pPr>
              <w:pStyle w:val="TAC"/>
            </w:pPr>
          </w:p>
        </w:tc>
        <w:tc>
          <w:tcPr>
            <w:tcW w:w="1701" w:type="dxa"/>
            <w:vMerge/>
            <w:hideMark/>
          </w:tcPr>
          <w:p w14:paraId="76B2560C" w14:textId="77777777" w:rsidR="003258A3" w:rsidRPr="00C73B85" w:rsidRDefault="003258A3" w:rsidP="00004C45">
            <w:pPr>
              <w:pStyle w:val="TAC"/>
              <w:rPr>
                <w:color w:val="000000"/>
              </w:rPr>
            </w:pPr>
          </w:p>
        </w:tc>
        <w:tc>
          <w:tcPr>
            <w:tcW w:w="1559" w:type="dxa"/>
            <w:hideMark/>
          </w:tcPr>
          <w:p w14:paraId="329BFAC1" w14:textId="6962E20F" w:rsidR="003258A3" w:rsidRPr="00C73B85" w:rsidRDefault="003258A3" w:rsidP="00004C45">
            <w:pPr>
              <w:pStyle w:val="TAC"/>
              <w:rPr>
                <w:color w:val="000000"/>
              </w:rPr>
            </w:pPr>
            <w:r w:rsidRPr="00C73B85">
              <w:rPr>
                <w:color w:val="000000"/>
              </w:rPr>
              <w:t>100</w:t>
            </w:r>
          </w:p>
        </w:tc>
        <w:tc>
          <w:tcPr>
            <w:tcW w:w="2410" w:type="dxa"/>
            <w:hideMark/>
          </w:tcPr>
          <w:p w14:paraId="24EF8346" w14:textId="3DFA45E9" w:rsidR="003258A3" w:rsidRPr="00C73B85" w:rsidRDefault="003258A3" w:rsidP="00004C45">
            <w:pPr>
              <w:pStyle w:val="TAC"/>
            </w:pPr>
            <w:r>
              <w:t>-12.</w:t>
            </w:r>
            <w:r w:rsidRPr="00C73B85">
              <w:t>2</w:t>
            </w:r>
          </w:p>
        </w:tc>
        <w:tc>
          <w:tcPr>
            <w:tcW w:w="2551" w:type="dxa"/>
          </w:tcPr>
          <w:p w14:paraId="612131E8" w14:textId="3B39F96D" w:rsidR="003258A3" w:rsidRPr="00C73B85" w:rsidRDefault="007B045A" w:rsidP="00004C45">
            <w:pPr>
              <w:pStyle w:val="TAC"/>
            </w:pPr>
            <w:r>
              <w:t>-17.2</w:t>
            </w:r>
          </w:p>
        </w:tc>
      </w:tr>
      <w:tr w:rsidR="003258A3" w:rsidRPr="00C73B85" w14:paraId="2213F472" w14:textId="62197E65" w:rsidTr="00004C45">
        <w:trPr>
          <w:trHeight w:val="270"/>
        </w:trPr>
        <w:tc>
          <w:tcPr>
            <w:tcW w:w="1413" w:type="dxa"/>
            <w:vMerge/>
            <w:hideMark/>
          </w:tcPr>
          <w:p w14:paraId="7843D5A0" w14:textId="77777777" w:rsidR="003258A3" w:rsidRPr="00C73B85" w:rsidRDefault="003258A3" w:rsidP="00004C45">
            <w:pPr>
              <w:pStyle w:val="TAC"/>
            </w:pPr>
          </w:p>
        </w:tc>
        <w:tc>
          <w:tcPr>
            <w:tcW w:w="1701" w:type="dxa"/>
            <w:vMerge w:val="restart"/>
            <w:hideMark/>
          </w:tcPr>
          <w:p w14:paraId="5D675B67" w14:textId="1187437A" w:rsidR="003258A3" w:rsidRPr="00C73B85" w:rsidRDefault="003258A3" w:rsidP="00004C45">
            <w:pPr>
              <w:pStyle w:val="TAC"/>
              <w:rPr>
                <w:color w:val="000000"/>
              </w:rPr>
            </w:pPr>
            <w:r w:rsidRPr="00C73B85">
              <w:rPr>
                <w:color w:val="000000"/>
              </w:rPr>
              <w:t>4</w:t>
            </w:r>
          </w:p>
        </w:tc>
        <w:tc>
          <w:tcPr>
            <w:tcW w:w="1559" w:type="dxa"/>
            <w:hideMark/>
          </w:tcPr>
          <w:p w14:paraId="612A570E" w14:textId="0D3453A0" w:rsidR="003258A3" w:rsidRPr="00C73B85" w:rsidRDefault="003258A3" w:rsidP="00004C45">
            <w:pPr>
              <w:pStyle w:val="TAC"/>
              <w:rPr>
                <w:color w:val="000000"/>
              </w:rPr>
            </w:pPr>
            <w:r w:rsidRPr="00C73B85">
              <w:rPr>
                <w:color w:val="000000"/>
              </w:rPr>
              <w:t>10</w:t>
            </w:r>
          </w:p>
        </w:tc>
        <w:tc>
          <w:tcPr>
            <w:tcW w:w="2410" w:type="dxa"/>
            <w:hideMark/>
          </w:tcPr>
          <w:p w14:paraId="305AAFB8" w14:textId="29DDA82D" w:rsidR="003258A3" w:rsidRPr="00C73B85" w:rsidRDefault="003258A3" w:rsidP="00004C45">
            <w:pPr>
              <w:pStyle w:val="TAC"/>
            </w:pPr>
            <w:r>
              <w:t>-14.</w:t>
            </w:r>
            <w:r w:rsidRPr="00C73B85">
              <w:t>5</w:t>
            </w:r>
          </w:p>
        </w:tc>
        <w:tc>
          <w:tcPr>
            <w:tcW w:w="2551" w:type="dxa"/>
          </w:tcPr>
          <w:p w14:paraId="0712D351" w14:textId="42BAF994" w:rsidR="003258A3" w:rsidRPr="00C73B85" w:rsidRDefault="003258A3" w:rsidP="00004C45">
            <w:pPr>
              <w:pStyle w:val="TAC"/>
            </w:pPr>
            <w:r>
              <w:t>-17.1</w:t>
            </w:r>
          </w:p>
        </w:tc>
      </w:tr>
      <w:tr w:rsidR="003258A3" w:rsidRPr="00C73B85" w14:paraId="53F443D0" w14:textId="0642592B" w:rsidTr="00004C45">
        <w:trPr>
          <w:trHeight w:val="270"/>
        </w:trPr>
        <w:tc>
          <w:tcPr>
            <w:tcW w:w="1413" w:type="dxa"/>
            <w:vMerge/>
            <w:hideMark/>
          </w:tcPr>
          <w:p w14:paraId="729581A4" w14:textId="77777777" w:rsidR="003258A3" w:rsidRPr="00C73B85" w:rsidRDefault="003258A3" w:rsidP="00004C45">
            <w:pPr>
              <w:pStyle w:val="TAC"/>
            </w:pPr>
          </w:p>
        </w:tc>
        <w:tc>
          <w:tcPr>
            <w:tcW w:w="1701" w:type="dxa"/>
            <w:vMerge/>
            <w:hideMark/>
          </w:tcPr>
          <w:p w14:paraId="6C9B74AD" w14:textId="77777777" w:rsidR="003258A3" w:rsidRPr="00C73B85" w:rsidRDefault="003258A3" w:rsidP="00004C45">
            <w:pPr>
              <w:pStyle w:val="TAC"/>
              <w:rPr>
                <w:color w:val="000000"/>
              </w:rPr>
            </w:pPr>
          </w:p>
        </w:tc>
        <w:tc>
          <w:tcPr>
            <w:tcW w:w="1559" w:type="dxa"/>
            <w:hideMark/>
          </w:tcPr>
          <w:p w14:paraId="22D7F3AE" w14:textId="2B78CC5C" w:rsidR="003258A3" w:rsidRPr="00C73B85" w:rsidRDefault="003258A3" w:rsidP="00004C45">
            <w:pPr>
              <w:pStyle w:val="TAC"/>
              <w:rPr>
                <w:color w:val="000000"/>
              </w:rPr>
            </w:pPr>
            <w:r w:rsidRPr="00C73B85">
              <w:rPr>
                <w:color w:val="000000"/>
              </w:rPr>
              <w:t>20</w:t>
            </w:r>
          </w:p>
        </w:tc>
        <w:tc>
          <w:tcPr>
            <w:tcW w:w="2410" w:type="dxa"/>
            <w:hideMark/>
          </w:tcPr>
          <w:p w14:paraId="51AC242A" w14:textId="35772740" w:rsidR="003258A3" w:rsidRPr="00C73B85" w:rsidRDefault="003258A3" w:rsidP="00004C45">
            <w:pPr>
              <w:pStyle w:val="TAC"/>
            </w:pPr>
            <w:r w:rsidRPr="00C73B85">
              <w:t>-9</w:t>
            </w:r>
            <w:r>
              <w:t>.</w:t>
            </w:r>
            <w:r w:rsidRPr="00C73B85">
              <w:t>3</w:t>
            </w:r>
          </w:p>
        </w:tc>
        <w:tc>
          <w:tcPr>
            <w:tcW w:w="2551" w:type="dxa"/>
          </w:tcPr>
          <w:p w14:paraId="3A6375C0" w14:textId="25468382" w:rsidR="003258A3" w:rsidRPr="00C73B85" w:rsidRDefault="003258A3" w:rsidP="00004C45">
            <w:pPr>
              <w:pStyle w:val="TAC"/>
            </w:pPr>
            <w:r>
              <w:t>-16.3</w:t>
            </w:r>
          </w:p>
        </w:tc>
      </w:tr>
      <w:tr w:rsidR="003258A3" w:rsidRPr="00292359" w14:paraId="09808CC6" w14:textId="38C6E1D8" w:rsidTr="00004C45">
        <w:trPr>
          <w:trHeight w:val="270"/>
        </w:trPr>
        <w:tc>
          <w:tcPr>
            <w:tcW w:w="1413" w:type="dxa"/>
            <w:vMerge/>
            <w:hideMark/>
          </w:tcPr>
          <w:p w14:paraId="5CDA5342" w14:textId="77777777" w:rsidR="003258A3" w:rsidRPr="00C73B85" w:rsidRDefault="003258A3" w:rsidP="00004C45">
            <w:pPr>
              <w:pStyle w:val="TAC"/>
            </w:pPr>
          </w:p>
        </w:tc>
        <w:tc>
          <w:tcPr>
            <w:tcW w:w="1701" w:type="dxa"/>
            <w:vMerge/>
            <w:hideMark/>
          </w:tcPr>
          <w:p w14:paraId="3EB8FCDE" w14:textId="77777777" w:rsidR="003258A3" w:rsidRPr="00C73B85" w:rsidRDefault="003258A3" w:rsidP="00004C45">
            <w:pPr>
              <w:pStyle w:val="TAC"/>
              <w:rPr>
                <w:color w:val="000000"/>
              </w:rPr>
            </w:pPr>
          </w:p>
        </w:tc>
        <w:tc>
          <w:tcPr>
            <w:tcW w:w="1559" w:type="dxa"/>
            <w:hideMark/>
          </w:tcPr>
          <w:p w14:paraId="59C9AE15" w14:textId="5444B7D8" w:rsidR="003258A3" w:rsidRPr="00C73B85" w:rsidRDefault="003258A3" w:rsidP="00004C45">
            <w:pPr>
              <w:pStyle w:val="TAC"/>
              <w:rPr>
                <w:color w:val="000000"/>
              </w:rPr>
            </w:pPr>
            <w:r w:rsidRPr="00C73B85">
              <w:rPr>
                <w:color w:val="000000"/>
              </w:rPr>
              <w:t>50</w:t>
            </w:r>
          </w:p>
        </w:tc>
        <w:tc>
          <w:tcPr>
            <w:tcW w:w="2410" w:type="dxa"/>
            <w:hideMark/>
          </w:tcPr>
          <w:p w14:paraId="292848E0" w14:textId="252AE6FF" w:rsidR="003258A3" w:rsidRPr="0080161A" w:rsidRDefault="003258A3" w:rsidP="00004C45">
            <w:pPr>
              <w:pStyle w:val="TAC"/>
              <w:rPr>
                <w:lang w:val="en-US"/>
              </w:rPr>
            </w:pPr>
            <w:r w:rsidRPr="0080161A">
              <w:rPr>
                <w:lang w:val="en-US"/>
              </w:rPr>
              <w:t>max Pd 0.61 at high SNR</w:t>
            </w:r>
          </w:p>
        </w:tc>
        <w:tc>
          <w:tcPr>
            <w:tcW w:w="2551" w:type="dxa"/>
          </w:tcPr>
          <w:p w14:paraId="40D2FA54" w14:textId="36B2BBD8" w:rsidR="003258A3" w:rsidRPr="0080161A" w:rsidRDefault="003258A3" w:rsidP="00004C45">
            <w:pPr>
              <w:pStyle w:val="TAC"/>
              <w:rPr>
                <w:lang w:val="en-US"/>
              </w:rPr>
            </w:pPr>
            <w:r w:rsidRPr="0080161A">
              <w:rPr>
                <w:lang w:val="en-US"/>
              </w:rPr>
              <w:t>max Pd 0.77 at high SNR</w:t>
            </w:r>
          </w:p>
        </w:tc>
      </w:tr>
      <w:tr w:rsidR="003258A3" w:rsidRPr="00292359" w14:paraId="498828F8" w14:textId="67F13193" w:rsidTr="00004C45">
        <w:trPr>
          <w:trHeight w:val="270"/>
        </w:trPr>
        <w:tc>
          <w:tcPr>
            <w:tcW w:w="1413" w:type="dxa"/>
            <w:vMerge/>
            <w:hideMark/>
          </w:tcPr>
          <w:p w14:paraId="23A541C7" w14:textId="77777777" w:rsidR="003258A3" w:rsidRPr="0080161A" w:rsidRDefault="003258A3" w:rsidP="00004C45">
            <w:pPr>
              <w:pStyle w:val="TAC"/>
              <w:rPr>
                <w:lang w:val="en-US"/>
              </w:rPr>
            </w:pPr>
          </w:p>
        </w:tc>
        <w:tc>
          <w:tcPr>
            <w:tcW w:w="1701" w:type="dxa"/>
            <w:vMerge/>
            <w:hideMark/>
          </w:tcPr>
          <w:p w14:paraId="15D92B77" w14:textId="77777777" w:rsidR="003258A3" w:rsidRPr="0080161A" w:rsidRDefault="003258A3" w:rsidP="00004C45">
            <w:pPr>
              <w:pStyle w:val="TAC"/>
              <w:rPr>
                <w:color w:val="000000"/>
                <w:lang w:val="en-US"/>
              </w:rPr>
            </w:pPr>
          </w:p>
        </w:tc>
        <w:tc>
          <w:tcPr>
            <w:tcW w:w="1559" w:type="dxa"/>
            <w:hideMark/>
          </w:tcPr>
          <w:p w14:paraId="4765223C" w14:textId="6B4DABD0" w:rsidR="003258A3" w:rsidRPr="00C73B85" w:rsidRDefault="003258A3" w:rsidP="00004C45">
            <w:pPr>
              <w:pStyle w:val="TAC"/>
              <w:rPr>
                <w:color w:val="000000"/>
              </w:rPr>
            </w:pPr>
            <w:r w:rsidRPr="00C73B85">
              <w:rPr>
                <w:color w:val="000000"/>
              </w:rPr>
              <w:t>100</w:t>
            </w:r>
          </w:p>
        </w:tc>
        <w:tc>
          <w:tcPr>
            <w:tcW w:w="2410" w:type="dxa"/>
            <w:hideMark/>
          </w:tcPr>
          <w:p w14:paraId="0DDF45DF" w14:textId="34552955" w:rsidR="003258A3" w:rsidRPr="0080161A" w:rsidRDefault="003258A3" w:rsidP="00004C45">
            <w:pPr>
              <w:pStyle w:val="TAC"/>
              <w:rPr>
                <w:lang w:val="en-US"/>
              </w:rPr>
            </w:pPr>
            <w:r w:rsidRPr="0080161A">
              <w:rPr>
                <w:lang w:val="en-US"/>
              </w:rPr>
              <w:t>max Pd 0.3 at high SNR</w:t>
            </w:r>
          </w:p>
        </w:tc>
        <w:tc>
          <w:tcPr>
            <w:tcW w:w="2551" w:type="dxa"/>
          </w:tcPr>
          <w:p w14:paraId="2B07BBBB" w14:textId="75D82347" w:rsidR="003258A3" w:rsidRPr="0080161A" w:rsidRDefault="003258A3" w:rsidP="00004C45">
            <w:pPr>
              <w:pStyle w:val="TAC"/>
              <w:rPr>
                <w:lang w:val="en-US"/>
              </w:rPr>
            </w:pPr>
            <w:r w:rsidRPr="0080161A">
              <w:rPr>
                <w:lang w:val="en-US"/>
              </w:rPr>
              <w:t>max Pd 0.</w:t>
            </w:r>
            <w:r w:rsidR="007B045A" w:rsidRPr="0080161A">
              <w:rPr>
                <w:lang w:val="en-US"/>
              </w:rPr>
              <w:t>45</w:t>
            </w:r>
            <w:r w:rsidRPr="0080161A">
              <w:rPr>
                <w:lang w:val="en-US"/>
              </w:rPr>
              <w:t xml:space="preserve"> at high SNR</w:t>
            </w:r>
          </w:p>
        </w:tc>
      </w:tr>
      <w:tr w:rsidR="003258A3" w:rsidRPr="002A2E36" w14:paraId="5C8511DC" w14:textId="0A4495E0" w:rsidTr="00004C45">
        <w:trPr>
          <w:trHeight w:val="270"/>
        </w:trPr>
        <w:tc>
          <w:tcPr>
            <w:tcW w:w="1413" w:type="dxa"/>
            <w:vMerge/>
            <w:hideMark/>
          </w:tcPr>
          <w:p w14:paraId="07988B56" w14:textId="77777777" w:rsidR="003258A3" w:rsidRPr="0080161A" w:rsidRDefault="003258A3" w:rsidP="00004C45">
            <w:pPr>
              <w:pStyle w:val="TAC"/>
              <w:rPr>
                <w:lang w:val="en-US"/>
              </w:rPr>
            </w:pPr>
          </w:p>
        </w:tc>
        <w:tc>
          <w:tcPr>
            <w:tcW w:w="1701" w:type="dxa"/>
            <w:vMerge w:val="restart"/>
            <w:hideMark/>
          </w:tcPr>
          <w:p w14:paraId="02262289" w14:textId="1DC53C4E" w:rsidR="003258A3" w:rsidRPr="00C73B85" w:rsidRDefault="003258A3" w:rsidP="00004C45">
            <w:pPr>
              <w:pStyle w:val="TAC"/>
              <w:rPr>
                <w:color w:val="000000"/>
              </w:rPr>
            </w:pPr>
            <w:r w:rsidRPr="00C73B85">
              <w:rPr>
                <w:color w:val="000000"/>
              </w:rPr>
              <w:t>8</w:t>
            </w:r>
          </w:p>
        </w:tc>
        <w:tc>
          <w:tcPr>
            <w:tcW w:w="1559" w:type="dxa"/>
            <w:hideMark/>
          </w:tcPr>
          <w:p w14:paraId="0C078F68" w14:textId="32A74BFC" w:rsidR="003258A3" w:rsidRPr="00C73B85" w:rsidRDefault="003258A3" w:rsidP="00004C45">
            <w:pPr>
              <w:pStyle w:val="TAC"/>
              <w:rPr>
                <w:color w:val="000000"/>
              </w:rPr>
            </w:pPr>
            <w:r w:rsidRPr="00C73B85">
              <w:rPr>
                <w:color w:val="000000"/>
              </w:rPr>
              <w:t>10</w:t>
            </w:r>
          </w:p>
        </w:tc>
        <w:tc>
          <w:tcPr>
            <w:tcW w:w="2410" w:type="dxa"/>
            <w:hideMark/>
          </w:tcPr>
          <w:p w14:paraId="19152DA7" w14:textId="39EEFD9F" w:rsidR="003258A3" w:rsidRPr="0080161A" w:rsidRDefault="003258A3" w:rsidP="00004C45">
            <w:pPr>
              <w:pStyle w:val="TAC"/>
              <w:rPr>
                <w:lang w:val="en-US"/>
              </w:rPr>
            </w:pPr>
            <w:r w:rsidRPr="0080161A">
              <w:rPr>
                <w:lang w:val="en-US"/>
              </w:rPr>
              <w:t>max Pd 0.85 at high SNR</w:t>
            </w:r>
          </w:p>
        </w:tc>
        <w:tc>
          <w:tcPr>
            <w:tcW w:w="2551" w:type="dxa"/>
          </w:tcPr>
          <w:p w14:paraId="04367750" w14:textId="689EFE4F" w:rsidR="003258A3" w:rsidRPr="002A2E36" w:rsidRDefault="003258A3" w:rsidP="00004C45">
            <w:pPr>
              <w:pStyle w:val="TAC"/>
            </w:pPr>
            <w:r>
              <w:t>-11.1</w:t>
            </w:r>
          </w:p>
        </w:tc>
      </w:tr>
      <w:tr w:rsidR="003258A3" w:rsidRPr="00292359" w14:paraId="2AA76717" w14:textId="6B78D78F" w:rsidTr="00004C45">
        <w:trPr>
          <w:trHeight w:val="270"/>
        </w:trPr>
        <w:tc>
          <w:tcPr>
            <w:tcW w:w="1413" w:type="dxa"/>
            <w:vMerge/>
            <w:hideMark/>
          </w:tcPr>
          <w:p w14:paraId="780B0A56" w14:textId="77777777" w:rsidR="003258A3" w:rsidRPr="00C73B85" w:rsidRDefault="003258A3" w:rsidP="00004C45">
            <w:pPr>
              <w:pStyle w:val="TAC"/>
            </w:pPr>
          </w:p>
        </w:tc>
        <w:tc>
          <w:tcPr>
            <w:tcW w:w="1701" w:type="dxa"/>
            <w:vMerge/>
            <w:hideMark/>
          </w:tcPr>
          <w:p w14:paraId="5A986C7E" w14:textId="77777777" w:rsidR="003258A3" w:rsidRPr="00C73B85" w:rsidRDefault="003258A3" w:rsidP="00004C45">
            <w:pPr>
              <w:pStyle w:val="TAC"/>
              <w:rPr>
                <w:color w:val="000000"/>
              </w:rPr>
            </w:pPr>
          </w:p>
        </w:tc>
        <w:tc>
          <w:tcPr>
            <w:tcW w:w="1559" w:type="dxa"/>
            <w:hideMark/>
          </w:tcPr>
          <w:p w14:paraId="2487034E" w14:textId="571ADF9B" w:rsidR="003258A3" w:rsidRPr="00C73B85" w:rsidRDefault="003258A3" w:rsidP="00004C45">
            <w:pPr>
              <w:pStyle w:val="TAC"/>
              <w:rPr>
                <w:color w:val="000000"/>
              </w:rPr>
            </w:pPr>
            <w:r w:rsidRPr="00C73B85">
              <w:rPr>
                <w:color w:val="000000"/>
              </w:rPr>
              <w:t>20</w:t>
            </w:r>
          </w:p>
        </w:tc>
        <w:tc>
          <w:tcPr>
            <w:tcW w:w="2410" w:type="dxa"/>
            <w:hideMark/>
          </w:tcPr>
          <w:p w14:paraId="6A967F88" w14:textId="039DA5F5" w:rsidR="003258A3" w:rsidRPr="0080161A" w:rsidRDefault="003258A3" w:rsidP="00004C45">
            <w:pPr>
              <w:pStyle w:val="TAC"/>
              <w:rPr>
                <w:lang w:val="en-US"/>
              </w:rPr>
            </w:pPr>
            <w:r w:rsidRPr="0080161A">
              <w:rPr>
                <w:lang w:val="en-US"/>
              </w:rPr>
              <w:t>max Pd 0.36 at high SNR</w:t>
            </w:r>
          </w:p>
        </w:tc>
        <w:tc>
          <w:tcPr>
            <w:tcW w:w="2551" w:type="dxa"/>
          </w:tcPr>
          <w:p w14:paraId="15F2881B" w14:textId="74569E52" w:rsidR="003258A3" w:rsidRPr="0080161A" w:rsidRDefault="003258A3" w:rsidP="00004C45">
            <w:pPr>
              <w:pStyle w:val="TAC"/>
              <w:rPr>
                <w:lang w:val="en-US"/>
              </w:rPr>
            </w:pPr>
            <w:r w:rsidRPr="0080161A">
              <w:rPr>
                <w:lang w:val="en-US"/>
              </w:rPr>
              <w:t>max Pd 0.65 at high SNR</w:t>
            </w:r>
          </w:p>
        </w:tc>
      </w:tr>
      <w:tr w:rsidR="003258A3" w:rsidRPr="00292359" w14:paraId="1EBFBA2F" w14:textId="2FC61CE6" w:rsidTr="00004C45">
        <w:trPr>
          <w:trHeight w:val="270"/>
        </w:trPr>
        <w:tc>
          <w:tcPr>
            <w:tcW w:w="1413" w:type="dxa"/>
            <w:vMerge/>
            <w:hideMark/>
          </w:tcPr>
          <w:p w14:paraId="732A994C" w14:textId="77777777" w:rsidR="003258A3" w:rsidRPr="0080161A" w:rsidRDefault="003258A3" w:rsidP="00004C45">
            <w:pPr>
              <w:pStyle w:val="TAC"/>
              <w:rPr>
                <w:lang w:val="en-US"/>
              </w:rPr>
            </w:pPr>
          </w:p>
        </w:tc>
        <w:tc>
          <w:tcPr>
            <w:tcW w:w="1701" w:type="dxa"/>
            <w:vMerge/>
            <w:hideMark/>
          </w:tcPr>
          <w:p w14:paraId="4447DE70" w14:textId="77777777" w:rsidR="003258A3" w:rsidRPr="0080161A" w:rsidRDefault="003258A3" w:rsidP="00004C45">
            <w:pPr>
              <w:pStyle w:val="TAC"/>
              <w:rPr>
                <w:color w:val="000000"/>
                <w:lang w:val="en-US"/>
              </w:rPr>
            </w:pPr>
          </w:p>
        </w:tc>
        <w:tc>
          <w:tcPr>
            <w:tcW w:w="1559" w:type="dxa"/>
            <w:hideMark/>
          </w:tcPr>
          <w:p w14:paraId="142D42D6" w14:textId="3D012E14" w:rsidR="003258A3" w:rsidRPr="00C73B85" w:rsidRDefault="003258A3" w:rsidP="00004C45">
            <w:pPr>
              <w:pStyle w:val="TAC"/>
              <w:rPr>
                <w:color w:val="000000"/>
              </w:rPr>
            </w:pPr>
            <w:r w:rsidRPr="00C73B85">
              <w:rPr>
                <w:color w:val="000000"/>
              </w:rPr>
              <w:t>50</w:t>
            </w:r>
          </w:p>
        </w:tc>
        <w:tc>
          <w:tcPr>
            <w:tcW w:w="2410" w:type="dxa"/>
            <w:hideMark/>
          </w:tcPr>
          <w:p w14:paraId="2769BE8C" w14:textId="266CB034" w:rsidR="003258A3" w:rsidRPr="0080161A" w:rsidRDefault="003258A3" w:rsidP="00004C45">
            <w:pPr>
              <w:pStyle w:val="TAC"/>
              <w:rPr>
                <w:lang w:val="en-US"/>
              </w:rPr>
            </w:pPr>
            <w:r w:rsidRPr="0080161A">
              <w:rPr>
                <w:lang w:val="en-US"/>
              </w:rPr>
              <w:t>max Pd 0.1 at high SNR</w:t>
            </w:r>
          </w:p>
        </w:tc>
        <w:tc>
          <w:tcPr>
            <w:tcW w:w="2551" w:type="dxa"/>
          </w:tcPr>
          <w:p w14:paraId="5E4F686A" w14:textId="284F4708" w:rsidR="003258A3" w:rsidRPr="0080161A" w:rsidRDefault="003258A3" w:rsidP="00004C45">
            <w:pPr>
              <w:pStyle w:val="TAC"/>
              <w:rPr>
                <w:lang w:val="en-US"/>
              </w:rPr>
            </w:pPr>
            <w:r w:rsidRPr="0080161A">
              <w:rPr>
                <w:lang w:val="en-US"/>
              </w:rPr>
              <w:t>max Pd 0.19 at high SNR</w:t>
            </w:r>
          </w:p>
        </w:tc>
      </w:tr>
      <w:tr w:rsidR="003258A3" w:rsidRPr="00292359" w14:paraId="14E17354" w14:textId="7C28C0C9" w:rsidTr="00004C45">
        <w:trPr>
          <w:trHeight w:val="270"/>
        </w:trPr>
        <w:tc>
          <w:tcPr>
            <w:tcW w:w="1413" w:type="dxa"/>
            <w:vMerge/>
            <w:hideMark/>
          </w:tcPr>
          <w:p w14:paraId="3C564ED4" w14:textId="77777777" w:rsidR="003258A3" w:rsidRPr="0080161A" w:rsidRDefault="003258A3" w:rsidP="00004C45">
            <w:pPr>
              <w:pStyle w:val="TAC"/>
              <w:rPr>
                <w:lang w:val="en-US"/>
              </w:rPr>
            </w:pPr>
          </w:p>
        </w:tc>
        <w:tc>
          <w:tcPr>
            <w:tcW w:w="1701" w:type="dxa"/>
            <w:vMerge/>
            <w:hideMark/>
          </w:tcPr>
          <w:p w14:paraId="561AE5DE" w14:textId="77777777" w:rsidR="003258A3" w:rsidRPr="0080161A" w:rsidRDefault="003258A3" w:rsidP="00004C45">
            <w:pPr>
              <w:pStyle w:val="TAC"/>
              <w:rPr>
                <w:color w:val="000000"/>
                <w:lang w:val="en-US"/>
              </w:rPr>
            </w:pPr>
          </w:p>
        </w:tc>
        <w:tc>
          <w:tcPr>
            <w:tcW w:w="1559" w:type="dxa"/>
            <w:hideMark/>
          </w:tcPr>
          <w:p w14:paraId="60F16118" w14:textId="715176E6" w:rsidR="003258A3" w:rsidRPr="00C73B85" w:rsidRDefault="003258A3" w:rsidP="00004C45">
            <w:pPr>
              <w:pStyle w:val="TAC"/>
              <w:rPr>
                <w:color w:val="000000"/>
              </w:rPr>
            </w:pPr>
            <w:r w:rsidRPr="00C73B85">
              <w:rPr>
                <w:color w:val="000000"/>
              </w:rPr>
              <w:t>100</w:t>
            </w:r>
          </w:p>
        </w:tc>
        <w:tc>
          <w:tcPr>
            <w:tcW w:w="2410" w:type="dxa"/>
            <w:hideMark/>
          </w:tcPr>
          <w:p w14:paraId="2726C1B1" w14:textId="4B4F5B43" w:rsidR="003258A3" w:rsidRPr="0080161A" w:rsidRDefault="003258A3" w:rsidP="00004C45">
            <w:pPr>
              <w:pStyle w:val="TAC"/>
              <w:rPr>
                <w:lang w:val="en-US"/>
              </w:rPr>
            </w:pPr>
            <w:r w:rsidRPr="0080161A">
              <w:rPr>
                <w:lang w:val="en-US"/>
              </w:rPr>
              <w:t>max Pd 0.03 at high SNR</w:t>
            </w:r>
          </w:p>
        </w:tc>
        <w:tc>
          <w:tcPr>
            <w:tcW w:w="2551" w:type="dxa"/>
          </w:tcPr>
          <w:p w14:paraId="4278DDCC" w14:textId="29916574" w:rsidR="003258A3" w:rsidRPr="0080161A" w:rsidRDefault="003258A3" w:rsidP="00004C45">
            <w:pPr>
              <w:pStyle w:val="TAC"/>
              <w:rPr>
                <w:lang w:val="en-US"/>
              </w:rPr>
            </w:pPr>
            <w:r w:rsidRPr="0080161A">
              <w:rPr>
                <w:lang w:val="en-US"/>
              </w:rPr>
              <w:t>max Pd 0.0</w:t>
            </w:r>
            <w:r w:rsidR="007B045A" w:rsidRPr="0080161A">
              <w:rPr>
                <w:lang w:val="en-US"/>
              </w:rPr>
              <w:t>6</w:t>
            </w:r>
            <w:r w:rsidRPr="0080161A">
              <w:rPr>
                <w:lang w:val="en-US"/>
              </w:rPr>
              <w:t xml:space="preserve"> at high SNR</w:t>
            </w:r>
          </w:p>
        </w:tc>
      </w:tr>
    </w:tbl>
    <w:p w14:paraId="2B17CF40" w14:textId="337E1FFE" w:rsidR="007E51A1" w:rsidRPr="00372B16" w:rsidRDefault="007E51A1" w:rsidP="007E51A1">
      <w:pPr>
        <w:rPr>
          <w:lang w:val="en-US" w:eastAsia="en-GB"/>
        </w:rPr>
      </w:pPr>
    </w:p>
    <w:p w14:paraId="378E9F33" w14:textId="2ED23D77" w:rsidR="00FC76EC" w:rsidRPr="00372B16" w:rsidRDefault="00FC76EC" w:rsidP="00FC76EC">
      <w:pPr>
        <w:rPr>
          <w:lang w:val="en-US" w:eastAsia="en-GB"/>
        </w:rPr>
      </w:pPr>
      <w:r w:rsidRPr="00372B16">
        <w:rPr>
          <w:lang w:val="en-US" w:eastAsia="en-GB"/>
        </w:rPr>
        <w:t xml:space="preserve">From </w:t>
      </w:r>
      <w:r>
        <w:rPr>
          <w:lang w:eastAsia="en-GB"/>
        </w:rPr>
        <w:fldChar w:fldCharType="begin"/>
      </w:r>
      <w:r w:rsidRPr="00372B16">
        <w:rPr>
          <w:lang w:val="en-US" w:eastAsia="en-GB"/>
        </w:rPr>
        <w:instrText xml:space="preserve"> REF _Ref528679831 \h </w:instrText>
      </w:r>
      <w:r>
        <w:rPr>
          <w:lang w:eastAsia="en-GB"/>
        </w:rPr>
      </w:r>
      <w:r>
        <w:rPr>
          <w:lang w:eastAsia="en-GB"/>
        </w:rPr>
        <w:fldChar w:fldCharType="separate"/>
      </w:r>
      <w:r w:rsidR="007D0067" w:rsidRPr="00372B16">
        <w:rPr>
          <w:lang w:val="en-US"/>
        </w:rPr>
        <w:t xml:space="preserve">Table </w:t>
      </w:r>
      <w:r w:rsidR="007D0067" w:rsidRPr="00372B16">
        <w:rPr>
          <w:noProof/>
          <w:lang w:val="en-US"/>
        </w:rPr>
        <w:t>6</w:t>
      </w:r>
      <w:r>
        <w:rPr>
          <w:lang w:eastAsia="en-GB"/>
        </w:rPr>
        <w:fldChar w:fldCharType="end"/>
      </w:r>
      <w:r w:rsidRPr="00372B16">
        <w:rPr>
          <w:lang w:val="en-US" w:eastAsia="en-GB"/>
        </w:rPr>
        <w:t xml:space="preserve">, it can be observed that </w:t>
      </w:r>
    </w:p>
    <w:p w14:paraId="757E3440" w14:textId="3600BB31" w:rsidR="00FC76EC" w:rsidRDefault="00FC76EC" w:rsidP="00FC76EC">
      <w:pPr>
        <w:pStyle w:val="ListParagraph"/>
        <w:numPr>
          <w:ilvl w:val="0"/>
          <w:numId w:val="49"/>
        </w:numPr>
        <w:rPr>
          <w:lang w:val="en-US" w:eastAsia="en-GB"/>
        </w:rPr>
      </w:pPr>
      <w:r>
        <w:rPr>
          <w:lang w:val="en-US" w:eastAsia="en-GB"/>
        </w:rPr>
        <w:t xml:space="preserve">When n=1, as m is increased, </w:t>
      </w:r>
      <w:r w:rsidR="003816BA">
        <w:rPr>
          <w:lang w:val="en-US" w:eastAsia="en-GB"/>
        </w:rPr>
        <w:t xml:space="preserve">minimum </w:t>
      </w:r>
      <w:r w:rsidRPr="00422FB6">
        <w:rPr>
          <w:lang w:val="en-US" w:eastAsia="en-GB"/>
        </w:rPr>
        <w:t xml:space="preserve">SNR required for 90% Pd is </w:t>
      </w:r>
      <w:r w:rsidR="003816BA">
        <w:rPr>
          <w:lang w:val="en-US" w:eastAsia="en-GB"/>
        </w:rPr>
        <w:t>improved</w:t>
      </w:r>
      <w:r w:rsidRPr="00422FB6">
        <w:rPr>
          <w:lang w:val="en-US" w:eastAsia="en-GB"/>
        </w:rPr>
        <w:t xml:space="preserve"> </w:t>
      </w:r>
      <w:r>
        <w:rPr>
          <w:lang w:val="en-US" w:eastAsia="en-GB"/>
        </w:rPr>
        <w:t>similar to what was observed in case 2-1.</w:t>
      </w:r>
    </w:p>
    <w:p w14:paraId="05A77B75" w14:textId="551A1FD1" w:rsidR="00FC76EC" w:rsidRDefault="00FC76EC" w:rsidP="00FC76EC">
      <w:pPr>
        <w:pStyle w:val="ListParagraph"/>
        <w:numPr>
          <w:ilvl w:val="0"/>
          <w:numId w:val="49"/>
        </w:numPr>
        <w:rPr>
          <w:lang w:val="en-US" w:eastAsia="en-GB"/>
        </w:rPr>
      </w:pPr>
      <w:r>
        <w:rPr>
          <w:lang w:val="en-US" w:eastAsia="en-GB"/>
        </w:rPr>
        <w:t xml:space="preserve">For n=2/4/8, as m is increased, </w:t>
      </w:r>
      <w:r w:rsidR="003816BA">
        <w:rPr>
          <w:lang w:val="en-US" w:eastAsia="en-GB"/>
        </w:rPr>
        <w:t xml:space="preserve">minimum </w:t>
      </w:r>
      <w:r>
        <w:rPr>
          <w:lang w:val="en-US" w:eastAsia="en-GB"/>
        </w:rPr>
        <w:t>SN</w:t>
      </w:r>
      <w:r w:rsidRPr="00422FB6">
        <w:rPr>
          <w:lang w:val="en-US" w:eastAsia="en-GB"/>
        </w:rPr>
        <w:t xml:space="preserve">R required for 90% Pd is </w:t>
      </w:r>
      <w:r w:rsidR="003816BA">
        <w:rPr>
          <w:lang w:val="en-US" w:eastAsia="en-GB"/>
        </w:rPr>
        <w:t>degraded</w:t>
      </w:r>
      <w:r>
        <w:rPr>
          <w:lang w:val="en-US" w:eastAsia="en-GB"/>
        </w:rPr>
        <w:t xml:space="preserve"> similar to what was observed in case 2-2A. H</w:t>
      </w:r>
      <w:r w:rsidRPr="00422FB6">
        <w:rPr>
          <w:lang w:val="en-US" w:eastAsia="en-GB"/>
        </w:rPr>
        <w:t>igher processing gain is needed to maintain the performance as we increase the number of RS sequences.</w:t>
      </w:r>
    </w:p>
    <w:p w14:paraId="0537E2E4" w14:textId="73344E80" w:rsidR="00FC76EC" w:rsidRDefault="00FC76EC" w:rsidP="00FC76EC">
      <w:pPr>
        <w:pStyle w:val="ListParagraph"/>
        <w:numPr>
          <w:ilvl w:val="0"/>
          <w:numId w:val="49"/>
        </w:numPr>
        <w:rPr>
          <w:lang w:val="en-US" w:eastAsia="en-GB"/>
        </w:rPr>
      </w:pPr>
      <w:r>
        <w:rPr>
          <w:lang w:val="en-US" w:eastAsia="en-GB"/>
        </w:rPr>
        <w:t xml:space="preserve">For n=4, m&gt;=50 and for n=8, even for m=10, 90% Pd is not reachable. </w:t>
      </w:r>
    </w:p>
    <w:p w14:paraId="38B46708" w14:textId="47A2CAD6" w:rsidR="003258A3" w:rsidRDefault="003258A3" w:rsidP="00FC76EC">
      <w:pPr>
        <w:pStyle w:val="ListParagraph"/>
        <w:numPr>
          <w:ilvl w:val="0"/>
          <w:numId w:val="49"/>
        </w:numPr>
        <w:rPr>
          <w:lang w:val="en-US" w:eastAsia="en-GB"/>
        </w:rPr>
      </w:pPr>
      <w:r>
        <w:rPr>
          <w:lang w:val="en-US" w:eastAsia="en-GB"/>
        </w:rPr>
        <w:t xml:space="preserve">For n=1, average and worst case Pds are same. </w:t>
      </w:r>
      <w:r w:rsidR="007B045A">
        <w:rPr>
          <w:lang w:val="en-US" w:eastAsia="en-GB"/>
        </w:rPr>
        <w:t xml:space="preserve">For n=2, 4, 8, the difference between average and worst case Pd is visible and it significantly increases as n increases. </w:t>
      </w:r>
    </w:p>
    <w:p w14:paraId="28DE4CC8" w14:textId="664366AC" w:rsidR="003258A3" w:rsidRPr="007B045A" w:rsidRDefault="00FC76EC">
      <w:pPr>
        <w:pStyle w:val="ListParagraph"/>
        <w:numPr>
          <w:ilvl w:val="0"/>
          <w:numId w:val="49"/>
        </w:numPr>
        <w:rPr>
          <w:lang w:val="en-US" w:eastAsia="en-GB"/>
        </w:rPr>
      </w:pPr>
      <w:r w:rsidRPr="007B045A">
        <w:rPr>
          <w:lang w:val="en-US" w:eastAsia="en-GB"/>
        </w:rPr>
        <w:lastRenderedPageBreak/>
        <w:t xml:space="preserve">Comparing the case of different power delay profiles </w:t>
      </w:r>
      <w:r w:rsidRPr="007B045A">
        <w:rPr>
          <w:rFonts w:eastAsia="Times New Roman"/>
          <w:sz w:val="21"/>
          <w:szCs w:val="21"/>
          <w:lang w:eastAsia="sv-SE"/>
        </w:rPr>
        <w:t>[-0.5, 0.5 ] dB</w:t>
      </w:r>
      <w:r w:rsidRPr="007B045A">
        <w:rPr>
          <w:rFonts w:eastAsia="Times New Roman"/>
          <w:sz w:val="21"/>
          <w:szCs w:val="21"/>
          <w:lang w:val="en-US" w:eastAsia="sv-SE"/>
        </w:rPr>
        <w:t xml:space="preserve"> and </w:t>
      </w:r>
      <w:r w:rsidRPr="007B045A">
        <w:rPr>
          <w:sz w:val="21"/>
          <w:szCs w:val="21"/>
        </w:rPr>
        <w:t>[-5, 5] dB</w:t>
      </w:r>
      <w:r w:rsidRPr="007B045A">
        <w:rPr>
          <w:sz w:val="21"/>
          <w:szCs w:val="21"/>
          <w:lang w:val="en-US"/>
        </w:rPr>
        <w:t xml:space="preserve">, it can be observed that </w:t>
      </w:r>
      <w:r w:rsidR="003816BA">
        <w:rPr>
          <w:sz w:val="21"/>
          <w:szCs w:val="21"/>
          <w:lang w:val="en-US"/>
        </w:rPr>
        <w:t>a more realistic power profile provides better detection performance</w:t>
      </w:r>
      <w:r w:rsidRPr="007B045A">
        <w:rPr>
          <w:sz w:val="21"/>
          <w:szCs w:val="21"/>
          <w:lang w:val="en-US"/>
        </w:rPr>
        <w:t xml:space="preserve">. </w:t>
      </w:r>
    </w:p>
    <w:p w14:paraId="089E2F70" w14:textId="65D255A4" w:rsidR="00FC76EC" w:rsidRPr="00372B16" w:rsidRDefault="00FC76EC" w:rsidP="007E51A1">
      <w:pPr>
        <w:rPr>
          <w:lang w:val="en-US" w:eastAsia="en-GB"/>
        </w:rPr>
      </w:pPr>
    </w:p>
    <w:p w14:paraId="512C6472" w14:textId="7EB4AE71" w:rsidR="00FC76EC" w:rsidRPr="00372B16" w:rsidRDefault="00FC76EC" w:rsidP="007E51A1">
      <w:pPr>
        <w:rPr>
          <w:lang w:val="en-US" w:eastAsia="en-GB"/>
        </w:rPr>
      </w:pPr>
      <w:r w:rsidRPr="00372B16">
        <w:rPr>
          <w:lang w:val="en-US" w:eastAsia="en-GB"/>
        </w:rPr>
        <w:t xml:space="preserve">Results for SNR required at 90% for N_seq=16, m=10 is tabulated in </w:t>
      </w:r>
      <w:r>
        <w:rPr>
          <w:lang w:eastAsia="en-GB"/>
        </w:rPr>
        <w:fldChar w:fldCharType="begin"/>
      </w:r>
      <w:r w:rsidRPr="00372B16">
        <w:rPr>
          <w:lang w:val="en-US" w:eastAsia="en-GB"/>
        </w:rPr>
        <w:instrText xml:space="preserve"> REF _Ref528761922 \h </w:instrText>
      </w:r>
      <w:r>
        <w:rPr>
          <w:lang w:eastAsia="en-GB"/>
        </w:rPr>
      </w:r>
      <w:r>
        <w:rPr>
          <w:lang w:eastAsia="en-GB"/>
        </w:rPr>
        <w:fldChar w:fldCharType="separate"/>
      </w:r>
      <w:r w:rsidR="007D0067" w:rsidRPr="00372B16">
        <w:rPr>
          <w:lang w:val="en-US"/>
        </w:rPr>
        <w:t xml:space="preserve">Table </w:t>
      </w:r>
      <w:r w:rsidR="007D0067" w:rsidRPr="00372B16">
        <w:rPr>
          <w:noProof/>
          <w:lang w:val="en-US"/>
        </w:rPr>
        <w:t>7</w:t>
      </w:r>
      <w:r>
        <w:rPr>
          <w:lang w:eastAsia="en-GB"/>
        </w:rPr>
        <w:fldChar w:fldCharType="end"/>
      </w:r>
      <w:r w:rsidRPr="00372B16">
        <w:rPr>
          <w:lang w:val="en-US" w:eastAsia="en-GB"/>
        </w:rPr>
        <w:t>. It can be observed that for m=10, N_seq = 8 or 16 have almost similar performance (up to 0.4 dB difference).</w:t>
      </w:r>
    </w:p>
    <w:p w14:paraId="1717B050" w14:textId="6AA81E0D" w:rsidR="00457ECC" w:rsidRPr="00372B16" w:rsidRDefault="00457ECC" w:rsidP="00457ECC">
      <w:pPr>
        <w:pStyle w:val="Caption"/>
        <w:keepNext/>
        <w:jc w:val="center"/>
        <w:rPr>
          <w:lang w:val="en-US"/>
        </w:rPr>
      </w:pPr>
      <w:bookmarkStart w:id="216" w:name="_Ref528761922"/>
      <w:r w:rsidRPr="00372B16">
        <w:rPr>
          <w:lang w:val="en-US"/>
        </w:rPr>
        <w:t xml:space="preserve">Table </w:t>
      </w:r>
      <w:r w:rsidRPr="000C41DC">
        <w:rPr>
          <w:noProof/>
        </w:rPr>
        <w:fldChar w:fldCharType="begin"/>
      </w:r>
      <w:r w:rsidRPr="00372B16">
        <w:rPr>
          <w:noProof/>
          <w:lang w:val="en-US"/>
        </w:rPr>
        <w:instrText xml:space="preserve"> SEQ Table \* ARABIC </w:instrText>
      </w:r>
      <w:r w:rsidRPr="000C41DC">
        <w:rPr>
          <w:noProof/>
        </w:rPr>
        <w:fldChar w:fldCharType="separate"/>
      </w:r>
      <w:r w:rsidR="007D0067" w:rsidRPr="00372B16">
        <w:rPr>
          <w:noProof/>
          <w:lang w:val="en-US"/>
        </w:rPr>
        <w:t>7</w:t>
      </w:r>
      <w:r w:rsidRPr="000C41DC">
        <w:rPr>
          <w:noProof/>
        </w:rPr>
        <w:fldChar w:fldCharType="end"/>
      </w:r>
      <w:bookmarkEnd w:id="216"/>
      <w:r w:rsidRPr="00372B16">
        <w:rPr>
          <w:noProof/>
          <w:lang w:val="en-US"/>
        </w:rPr>
        <w:t>:</w:t>
      </w:r>
      <w:r w:rsidRPr="00372B16">
        <w:rPr>
          <w:lang w:val="en-US"/>
        </w:rPr>
        <w:t xml:space="preserve"> SNR [dB] required at 90% Pd for 30 kHz SCS, comb-factor=1 for AWGN channels for Case 2-2B for N_seq=16</w:t>
      </w:r>
      <w:r w:rsidR="00FC76EC" w:rsidRPr="00372B16">
        <w:rPr>
          <w:lang w:val="en-US"/>
        </w:rPr>
        <w:t xml:space="preserve"> for [-0.5, 0.5] dB power delay profile</w:t>
      </w:r>
    </w:p>
    <w:tbl>
      <w:tblPr>
        <w:tblStyle w:val="TableGrid1"/>
        <w:tblW w:w="0" w:type="auto"/>
        <w:tblLook w:val="04A0" w:firstRow="1" w:lastRow="0" w:firstColumn="1" w:lastColumn="0" w:noHBand="0" w:noVBand="1"/>
      </w:tblPr>
      <w:tblGrid>
        <w:gridCol w:w="2005"/>
        <w:gridCol w:w="2326"/>
        <w:gridCol w:w="2755"/>
        <w:gridCol w:w="2543"/>
      </w:tblGrid>
      <w:tr w:rsidR="00FC76EC" w14:paraId="343E7015" w14:textId="29123AE8" w:rsidTr="00004C45">
        <w:trPr>
          <w:trHeight w:val="855"/>
        </w:trPr>
        <w:tc>
          <w:tcPr>
            <w:tcW w:w="2005" w:type="dxa"/>
            <w:shd w:val="clear" w:color="auto" w:fill="D9E2F3" w:themeFill="accent1" w:themeFillTint="33"/>
          </w:tcPr>
          <w:p w14:paraId="0E56ED79" w14:textId="77777777" w:rsidR="00FC76EC" w:rsidRPr="0080161A" w:rsidRDefault="00FC76EC" w:rsidP="00004C45">
            <w:pPr>
              <w:pStyle w:val="TAH"/>
            </w:pPr>
          </w:p>
        </w:tc>
        <w:tc>
          <w:tcPr>
            <w:tcW w:w="2326" w:type="dxa"/>
            <w:shd w:val="clear" w:color="auto" w:fill="D9E2F3" w:themeFill="accent1" w:themeFillTint="33"/>
          </w:tcPr>
          <w:p w14:paraId="37E101C4" w14:textId="61B573A7" w:rsidR="00FC76EC" w:rsidRPr="0080161A" w:rsidRDefault="00FC76EC" w:rsidP="00004C45">
            <w:pPr>
              <w:pStyle w:val="TAH"/>
            </w:pPr>
            <w:r w:rsidRPr="0080161A">
              <w:rPr>
                <w:rFonts w:ascii="Calibri" w:eastAsia="Times New Roman" w:hAnsi="Calibri"/>
                <w:color w:val="000000"/>
                <w:sz w:val="21"/>
                <w:szCs w:val="21"/>
                <w:lang w:eastAsia="sv-SE"/>
              </w:rPr>
              <w:t>Number of sequences arriving within the window (n)</w:t>
            </w:r>
          </w:p>
        </w:tc>
        <w:tc>
          <w:tcPr>
            <w:tcW w:w="2755" w:type="dxa"/>
            <w:shd w:val="clear" w:color="auto" w:fill="D9E2F3" w:themeFill="accent1" w:themeFillTint="33"/>
          </w:tcPr>
          <w:p w14:paraId="4E0D88A1" w14:textId="74952A6C" w:rsidR="00FC76EC" w:rsidRDefault="00FC76EC" w:rsidP="00004C45">
            <w:pPr>
              <w:pStyle w:val="TAH"/>
            </w:pPr>
            <w:r>
              <w:rPr>
                <w:rFonts w:ascii="Calibri" w:eastAsia="Times New Roman" w:hAnsi="Calibri"/>
                <w:sz w:val="21"/>
                <w:szCs w:val="21"/>
                <w:lang w:eastAsia="sv-SE"/>
              </w:rPr>
              <w:t>N</w:t>
            </w:r>
            <w:r w:rsidRPr="00004C45">
              <w:rPr>
                <w:rFonts w:ascii="Calibri" w:eastAsia="Times New Roman" w:hAnsi="Calibri"/>
                <w:sz w:val="21"/>
                <w:szCs w:val="21"/>
                <w:vertAlign w:val="subscript"/>
                <w:lang w:eastAsia="sv-SE"/>
              </w:rPr>
              <w:t>Seq</w:t>
            </w:r>
            <w:r>
              <w:rPr>
                <w:rFonts w:ascii="Calibri" w:eastAsia="Times New Roman" w:hAnsi="Calibri"/>
                <w:sz w:val="21"/>
                <w:szCs w:val="21"/>
                <w:lang w:eastAsia="sv-SE"/>
              </w:rPr>
              <w:t>=16</w:t>
            </w:r>
          </w:p>
        </w:tc>
        <w:tc>
          <w:tcPr>
            <w:tcW w:w="2543" w:type="dxa"/>
            <w:shd w:val="clear" w:color="auto" w:fill="D9E2F3" w:themeFill="accent1" w:themeFillTint="33"/>
          </w:tcPr>
          <w:p w14:paraId="3B6AABA0" w14:textId="1989575D" w:rsidR="00FC76EC" w:rsidRDefault="00FC76EC" w:rsidP="00004C45">
            <w:pPr>
              <w:pStyle w:val="TAH"/>
              <w:rPr>
                <w:rFonts w:ascii="Calibri" w:eastAsia="Times New Roman" w:hAnsi="Calibri"/>
                <w:sz w:val="21"/>
                <w:szCs w:val="21"/>
                <w:lang w:eastAsia="sv-SE"/>
              </w:rPr>
            </w:pPr>
            <w:r>
              <w:rPr>
                <w:rFonts w:ascii="Calibri" w:eastAsia="Times New Roman" w:hAnsi="Calibri"/>
                <w:sz w:val="21"/>
                <w:szCs w:val="21"/>
                <w:lang w:eastAsia="sv-SE"/>
              </w:rPr>
              <w:t>N</w:t>
            </w:r>
            <w:r w:rsidR="00370CFF" w:rsidRPr="00004C45">
              <w:rPr>
                <w:rFonts w:ascii="Calibri" w:eastAsia="Times New Roman" w:hAnsi="Calibri"/>
                <w:sz w:val="21"/>
                <w:szCs w:val="21"/>
                <w:vertAlign w:val="subscript"/>
                <w:lang w:val="sv-SE" w:eastAsia="sv-SE"/>
              </w:rPr>
              <w:t>S</w:t>
            </w:r>
            <w:r w:rsidR="00370CFF" w:rsidRPr="00004C45">
              <w:rPr>
                <w:rFonts w:ascii="Calibri" w:eastAsia="Times New Roman" w:hAnsi="Calibri"/>
                <w:sz w:val="21"/>
                <w:szCs w:val="21"/>
                <w:vertAlign w:val="subscript"/>
                <w:lang w:eastAsia="sv-SE"/>
              </w:rPr>
              <w:t>eq</w:t>
            </w:r>
            <w:r>
              <w:rPr>
                <w:rFonts w:ascii="Calibri" w:eastAsia="Times New Roman" w:hAnsi="Calibri"/>
                <w:sz w:val="21"/>
                <w:szCs w:val="21"/>
                <w:lang w:eastAsia="sv-SE"/>
              </w:rPr>
              <w:t>=8 (for comparison)</w:t>
            </w:r>
          </w:p>
        </w:tc>
      </w:tr>
      <w:tr w:rsidR="00FC76EC" w14:paraId="4C2986AE" w14:textId="0646EEB2" w:rsidTr="00004C45">
        <w:trPr>
          <w:trHeight w:val="238"/>
        </w:trPr>
        <w:tc>
          <w:tcPr>
            <w:tcW w:w="2005" w:type="dxa"/>
            <w:vMerge w:val="restart"/>
          </w:tcPr>
          <w:p w14:paraId="5A5EADAB" w14:textId="59DDA46F" w:rsidR="00FC76EC" w:rsidRDefault="00FC76EC" w:rsidP="00004C45">
            <w:pPr>
              <w:pStyle w:val="TAH"/>
            </w:pPr>
            <w:r>
              <w:t>Average case Pd</w:t>
            </w:r>
          </w:p>
        </w:tc>
        <w:tc>
          <w:tcPr>
            <w:tcW w:w="2326" w:type="dxa"/>
          </w:tcPr>
          <w:p w14:paraId="7D39635E" w14:textId="44E95471" w:rsidR="00FC76EC" w:rsidRDefault="00FC76EC" w:rsidP="00004C45">
            <w:pPr>
              <w:pStyle w:val="TAC"/>
            </w:pPr>
            <w:r>
              <w:t>1</w:t>
            </w:r>
          </w:p>
        </w:tc>
        <w:tc>
          <w:tcPr>
            <w:tcW w:w="2755" w:type="dxa"/>
          </w:tcPr>
          <w:p w14:paraId="1DA5FCB8" w14:textId="696A6BC3" w:rsidR="00FC76EC" w:rsidRDefault="00FC76EC" w:rsidP="00004C45">
            <w:pPr>
              <w:pStyle w:val="TAC"/>
            </w:pPr>
            <w:r>
              <w:t>-16.9</w:t>
            </w:r>
          </w:p>
        </w:tc>
        <w:tc>
          <w:tcPr>
            <w:tcW w:w="2543" w:type="dxa"/>
          </w:tcPr>
          <w:p w14:paraId="6A3FE6C6" w14:textId="425F8B37" w:rsidR="00FC76EC" w:rsidRDefault="00FC76EC" w:rsidP="00004C45">
            <w:pPr>
              <w:pStyle w:val="TAC"/>
            </w:pPr>
            <w:r w:rsidRPr="00A64CC0">
              <w:rPr>
                <w:rFonts w:ascii="Calibri" w:eastAsia="Times New Roman" w:hAnsi="Calibri"/>
                <w:sz w:val="21"/>
                <w:szCs w:val="21"/>
                <w:lang w:eastAsia="sv-SE"/>
              </w:rPr>
              <w:t>-17.</w:t>
            </w:r>
            <w:r w:rsidRPr="00ED3832">
              <w:rPr>
                <w:rFonts w:ascii="Calibri" w:eastAsia="Times New Roman" w:hAnsi="Calibri"/>
                <w:sz w:val="21"/>
                <w:szCs w:val="21"/>
                <w:lang w:eastAsia="sv-SE"/>
              </w:rPr>
              <w:t>2</w:t>
            </w:r>
          </w:p>
        </w:tc>
      </w:tr>
      <w:tr w:rsidR="00FC76EC" w14:paraId="642A5548" w14:textId="3085180A" w:rsidTr="00004C45">
        <w:trPr>
          <w:trHeight w:val="218"/>
        </w:trPr>
        <w:tc>
          <w:tcPr>
            <w:tcW w:w="2005" w:type="dxa"/>
            <w:vMerge/>
          </w:tcPr>
          <w:p w14:paraId="4CD5CFEE" w14:textId="77777777" w:rsidR="00FC76EC" w:rsidRDefault="00FC76EC" w:rsidP="00004C45">
            <w:pPr>
              <w:pStyle w:val="TAH"/>
            </w:pPr>
          </w:p>
        </w:tc>
        <w:tc>
          <w:tcPr>
            <w:tcW w:w="2326" w:type="dxa"/>
          </w:tcPr>
          <w:p w14:paraId="4196BC2C" w14:textId="46593BBB" w:rsidR="00FC76EC" w:rsidRDefault="00FC76EC" w:rsidP="00004C45">
            <w:pPr>
              <w:pStyle w:val="TAC"/>
            </w:pPr>
            <w:r>
              <w:t>2</w:t>
            </w:r>
          </w:p>
        </w:tc>
        <w:tc>
          <w:tcPr>
            <w:tcW w:w="2755" w:type="dxa"/>
          </w:tcPr>
          <w:p w14:paraId="4EBDAE3D" w14:textId="38F2A985" w:rsidR="00FC76EC" w:rsidRDefault="00FC76EC" w:rsidP="00004C45">
            <w:pPr>
              <w:pStyle w:val="TAC"/>
            </w:pPr>
            <w:r>
              <w:t>-16.0</w:t>
            </w:r>
          </w:p>
        </w:tc>
        <w:tc>
          <w:tcPr>
            <w:tcW w:w="2543" w:type="dxa"/>
          </w:tcPr>
          <w:p w14:paraId="7CF816DD" w14:textId="63D70C3D" w:rsidR="00FC76EC" w:rsidRDefault="00FC76EC" w:rsidP="00004C45">
            <w:pPr>
              <w:pStyle w:val="TAC"/>
            </w:pPr>
            <w:r w:rsidRPr="00A64CC0">
              <w:rPr>
                <w:rFonts w:ascii="Calibri" w:eastAsia="Times New Roman" w:hAnsi="Calibri"/>
                <w:sz w:val="21"/>
                <w:szCs w:val="21"/>
                <w:lang w:eastAsia="sv-SE"/>
              </w:rPr>
              <w:t>-16.4</w:t>
            </w:r>
          </w:p>
        </w:tc>
      </w:tr>
      <w:tr w:rsidR="00FC76EC" w14:paraId="34D0A9DB" w14:textId="54921751" w:rsidTr="00004C45">
        <w:trPr>
          <w:trHeight w:val="213"/>
        </w:trPr>
        <w:tc>
          <w:tcPr>
            <w:tcW w:w="2005" w:type="dxa"/>
            <w:vMerge/>
          </w:tcPr>
          <w:p w14:paraId="14D85CB6" w14:textId="77777777" w:rsidR="00FC76EC" w:rsidRDefault="00FC76EC" w:rsidP="00004C45">
            <w:pPr>
              <w:pStyle w:val="TAH"/>
            </w:pPr>
          </w:p>
        </w:tc>
        <w:tc>
          <w:tcPr>
            <w:tcW w:w="2326" w:type="dxa"/>
          </w:tcPr>
          <w:p w14:paraId="4B69782D" w14:textId="6855561D" w:rsidR="00FC76EC" w:rsidRDefault="00FC76EC" w:rsidP="00004C45">
            <w:pPr>
              <w:pStyle w:val="TAC"/>
            </w:pPr>
            <w:r>
              <w:t>4</w:t>
            </w:r>
          </w:p>
        </w:tc>
        <w:tc>
          <w:tcPr>
            <w:tcW w:w="2755" w:type="dxa"/>
          </w:tcPr>
          <w:p w14:paraId="283429D2" w14:textId="5446A911" w:rsidR="00FC76EC" w:rsidRDefault="00FC76EC" w:rsidP="00004C45">
            <w:pPr>
              <w:pStyle w:val="TAC"/>
            </w:pPr>
            <w:r>
              <w:t>-14.1</w:t>
            </w:r>
          </w:p>
        </w:tc>
        <w:tc>
          <w:tcPr>
            <w:tcW w:w="2543" w:type="dxa"/>
          </w:tcPr>
          <w:p w14:paraId="03956229" w14:textId="5C0D8BA5" w:rsidR="00FC76EC" w:rsidRDefault="00FC76EC" w:rsidP="00004C45">
            <w:pPr>
              <w:pStyle w:val="TAC"/>
            </w:pPr>
            <w:r>
              <w:rPr>
                <w:rFonts w:ascii="Calibri" w:eastAsia="Times New Roman" w:hAnsi="Calibri"/>
                <w:sz w:val="21"/>
                <w:szCs w:val="21"/>
                <w:lang w:eastAsia="sv-SE"/>
              </w:rPr>
              <w:t>-14.5</w:t>
            </w:r>
          </w:p>
        </w:tc>
      </w:tr>
      <w:tr w:rsidR="00FC76EC" w:rsidRPr="00292359" w14:paraId="3AB16A86" w14:textId="14E3694F" w:rsidTr="00004C45">
        <w:trPr>
          <w:trHeight w:val="293"/>
        </w:trPr>
        <w:tc>
          <w:tcPr>
            <w:tcW w:w="2005" w:type="dxa"/>
            <w:vMerge/>
          </w:tcPr>
          <w:p w14:paraId="1CE286E2" w14:textId="77777777" w:rsidR="00FC76EC" w:rsidRDefault="00FC76EC" w:rsidP="00004C45">
            <w:pPr>
              <w:pStyle w:val="TAH"/>
            </w:pPr>
          </w:p>
        </w:tc>
        <w:tc>
          <w:tcPr>
            <w:tcW w:w="2326" w:type="dxa"/>
          </w:tcPr>
          <w:p w14:paraId="395D45DF" w14:textId="2CD586EE" w:rsidR="00FC76EC" w:rsidRDefault="00FC76EC" w:rsidP="00004C45">
            <w:pPr>
              <w:pStyle w:val="TAC"/>
            </w:pPr>
            <w:r>
              <w:t>8</w:t>
            </w:r>
          </w:p>
        </w:tc>
        <w:tc>
          <w:tcPr>
            <w:tcW w:w="2755" w:type="dxa"/>
          </w:tcPr>
          <w:p w14:paraId="4A4E5793" w14:textId="20877B64" w:rsidR="00FC76EC" w:rsidRPr="0080161A" w:rsidRDefault="00FC76EC" w:rsidP="00004C45">
            <w:pPr>
              <w:pStyle w:val="TAC"/>
              <w:rPr>
                <w:lang w:val="en-US"/>
              </w:rPr>
            </w:pPr>
            <w:r w:rsidRPr="0080161A">
              <w:rPr>
                <w:lang w:val="en-US"/>
              </w:rPr>
              <w:t>Max Pd at 0.8 at high SNR</w:t>
            </w:r>
          </w:p>
        </w:tc>
        <w:tc>
          <w:tcPr>
            <w:tcW w:w="2543" w:type="dxa"/>
          </w:tcPr>
          <w:p w14:paraId="734BA7D4" w14:textId="7544814D" w:rsidR="00FC76EC" w:rsidRPr="0080161A" w:rsidRDefault="00FC76EC" w:rsidP="00004C45">
            <w:pPr>
              <w:pStyle w:val="TAC"/>
              <w:rPr>
                <w:lang w:val="en-US"/>
              </w:rPr>
            </w:pPr>
            <w:r w:rsidRPr="0080161A">
              <w:rPr>
                <w:rFonts w:ascii="Calibri" w:eastAsia="Times New Roman" w:hAnsi="Calibri"/>
                <w:sz w:val="21"/>
                <w:szCs w:val="21"/>
                <w:lang w:val="en-US" w:eastAsia="sv-SE"/>
              </w:rPr>
              <w:t>max Pd 0.85 at high SNR</w:t>
            </w:r>
          </w:p>
        </w:tc>
      </w:tr>
      <w:tr w:rsidR="00FC76EC" w:rsidRPr="002A2E36" w14:paraId="430CE7D1" w14:textId="38726FB2" w:rsidTr="00004C45">
        <w:trPr>
          <w:trHeight w:val="284"/>
        </w:trPr>
        <w:tc>
          <w:tcPr>
            <w:tcW w:w="2005" w:type="dxa"/>
            <w:vMerge/>
          </w:tcPr>
          <w:p w14:paraId="6FF2DC78" w14:textId="77777777" w:rsidR="00FC76EC" w:rsidRPr="0080161A" w:rsidRDefault="00FC76EC" w:rsidP="00004C45">
            <w:pPr>
              <w:pStyle w:val="TAH"/>
              <w:rPr>
                <w:lang w:val="en-US"/>
              </w:rPr>
            </w:pPr>
          </w:p>
        </w:tc>
        <w:tc>
          <w:tcPr>
            <w:tcW w:w="2326" w:type="dxa"/>
          </w:tcPr>
          <w:p w14:paraId="5300DBBC" w14:textId="16A61D9F" w:rsidR="00FC76EC" w:rsidRDefault="00FC76EC" w:rsidP="00004C45">
            <w:pPr>
              <w:pStyle w:val="TAC"/>
            </w:pPr>
            <w:r>
              <w:t>16</w:t>
            </w:r>
          </w:p>
        </w:tc>
        <w:tc>
          <w:tcPr>
            <w:tcW w:w="2755" w:type="dxa"/>
          </w:tcPr>
          <w:p w14:paraId="62FA9AAE" w14:textId="6CD16139" w:rsidR="00FC76EC" w:rsidRPr="0080161A" w:rsidRDefault="00FC76EC" w:rsidP="00004C45">
            <w:pPr>
              <w:pStyle w:val="TAC"/>
              <w:rPr>
                <w:lang w:val="en-US"/>
              </w:rPr>
            </w:pPr>
            <w:r w:rsidRPr="0080161A">
              <w:rPr>
                <w:lang w:val="en-US"/>
              </w:rPr>
              <w:t>Max Pd at 0.14 at high SNR</w:t>
            </w:r>
          </w:p>
        </w:tc>
        <w:tc>
          <w:tcPr>
            <w:tcW w:w="2543" w:type="dxa"/>
          </w:tcPr>
          <w:p w14:paraId="1933C6EC" w14:textId="4702E9B9" w:rsidR="00FC76EC" w:rsidRDefault="00FC76EC" w:rsidP="00004C45">
            <w:pPr>
              <w:pStyle w:val="TAC"/>
            </w:pPr>
            <w:r>
              <w:t>-</w:t>
            </w:r>
          </w:p>
        </w:tc>
      </w:tr>
      <w:tr w:rsidR="00FC76EC" w14:paraId="7F3F8B9F" w14:textId="72631B9B" w:rsidTr="00004C45">
        <w:trPr>
          <w:trHeight w:val="209"/>
        </w:trPr>
        <w:tc>
          <w:tcPr>
            <w:tcW w:w="2005" w:type="dxa"/>
            <w:vMerge w:val="restart"/>
          </w:tcPr>
          <w:p w14:paraId="5C7FE25C" w14:textId="7267CE46" w:rsidR="00FC76EC" w:rsidRDefault="00FC76EC" w:rsidP="00004C45">
            <w:pPr>
              <w:pStyle w:val="TAH"/>
            </w:pPr>
            <w:r>
              <w:t>Worst case Pd</w:t>
            </w:r>
          </w:p>
        </w:tc>
        <w:tc>
          <w:tcPr>
            <w:tcW w:w="2326" w:type="dxa"/>
          </w:tcPr>
          <w:p w14:paraId="311BCB33" w14:textId="7DCB2956" w:rsidR="00FC76EC" w:rsidRDefault="00FC76EC" w:rsidP="00004C45">
            <w:pPr>
              <w:pStyle w:val="TAC"/>
            </w:pPr>
            <w:r>
              <w:t>1</w:t>
            </w:r>
          </w:p>
        </w:tc>
        <w:tc>
          <w:tcPr>
            <w:tcW w:w="2755" w:type="dxa"/>
          </w:tcPr>
          <w:p w14:paraId="124F2CF6" w14:textId="206A77C8" w:rsidR="00FC76EC" w:rsidRDefault="00FC76EC" w:rsidP="00004C45">
            <w:pPr>
              <w:pStyle w:val="TAC"/>
            </w:pPr>
            <w:r>
              <w:t>-16.9</w:t>
            </w:r>
          </w:p>
        </w:tc>
        <w:tc>
          <w:tcPr>
            <w:tcW w:w="2543" w:type="dxa"/>
          </w:tcPr>
          <w:p w14:paraId="5F26FB46" w14:textId="322E65FF" w:rsidR="00FC76EC" w:rsidRDefault="00FC76EC" w:rsidP="00004C45">
            <w:pPr>
              <w:pStyle w:val="TAC"/>
            </w:pPr>
            <w:r w:rsidRPr="00A64CC0">
              <w:rPr>
                <w:rFonts w:ascii="Calibri" w:eastAsia="Times New Roman" w:hAnsi="Calibri"/>
                <w:sz w:val="21"/>
                <w:szCs w:val="21"/>
                <w:lang w:eastAsia="sv-SE"/>
              </w:rPr>
              <w:t>-17.</w:t>
            </w:r>
            <w:r w:rsidRPr="00ED3832">
              <w:rPr>
                <w:rFonts w:ascii="Calibri" w:eastAsia="Times New Roman" w:hAnsi="Calibri"/>
                <w:sz w:val="21"/>
                <w:szCs w:val="21"/>
                <w:lang w:eastAsia="sv-SE"/>
              </w:rPr>
              <w:t>2</w:t>
            </w:r>
          </w:p>
        </w:tc>
      </w:tr>
      <w:tr w:rsidR="00FC76EC" w14:paraId="498137F3" w14:textId="758290E8" w:rsidTr="00004C45">
        <w:trPr>
          <w:trHeight w:val="218"/>
        </w:trPr>
        <w:tc>
          <w:tcPr>
            <w:tcW w:w="2005" w:type="dxa"/>
            <w:vMerge/>
          </w:tcPr>
          <w:p w14:paraId="43DC4208" w14:textId="77777777" w:rsidR="00FC76EC" w:rsidRDefault="00FC76EC" w:rsidP="00004C45">
            <w:pPr>
              <w:pStyle w:val="TAC"/>
            </w:pPr>
          </w:p>
        </w:tc>
        <w:tc>
          <w:tcPr>
            <w:tcW w:w="2326" w:type="dxa"/>
          </w:tcPr>
          <w:p w14:paraId="73DE13A1" w14:textId="75FDBA81" w:rsidR="00FC76EC" w:rsidRDefault="00FC76EC" w:rsidP="00004C45">
            <w:pPr>
              <w:pStyle w:val="TAC"/>
            </w:pPr>
            <w:r>
              <w:t>2</w:t>
            </w:r>
          </w:p>
        </w:tc>
        <w:tc>
          <w:tcPr>
            <w:tcW w:w="2755" w:type="dxa"/>
          </w:tcPr>
          <w:p w14:paraId="29A408D1" w14:textId="26DF9049" w:rsidR="00FC76EC" w:rsidRDefault="00FC76EC" w:rsidP="00004C45">
            <w:pPr>
              <w:pStyle w:val="TAC"/>
            </w:pPr>
            <w:r>
              <w:t>-16.0</w:t>
            </w:r>
          </w:p>
        </w:tc>
        <w:tc>
          <w:tcPr>
            <w:tcW w:w="2543" w:type="dxa"/>
          </w:tcPr>
          <w:p w14:paraId="2CFE0460" w14:textId="390BAC6C" w:rsidR="00FC76EC" w:rsidRDefault="00FC76EC" w:rsidP="00004C45">
            <w:pPr>
              <w:pStyle w:val="TAC"/>
            </w:pPr>
            <w:r w:rsidRPr="00A64CC0">
              <w:rPr>
                <w:rFonts w:ascii="Calibri" w:eastAsia="Times New Roman" w:hAnsi="Calibri"/>
                <w:sz w:val="21"/>
                <w:szCs w:val="21"/>
                <w:lang w:eastAsia="sv-SE"/>
              </w:rPr>
              <w:t>-16.4</w:t>
            </w:r>
          </w:p>
        </w:tc>
      </w:tr>
      <w:tr w:rsidR="00FC76EC" w14:paraId="705BEFF3" w14:textId="27FAA687" w:rsidTr="00004C45">
        <w:trPr>
          <w:trHeight w:val="213"/>
        </w:trPr>
        <w:tc>
          <w:tcPr>
            <w:tcW w:w="2005" w:type="dxa"/>
            <w:vMerge/>
          </w:tcPr>
          <w:p w14:paraId="7D4C30E0" w14:textId="77777777" w:rsidR="00FC76EC" w:rsidRDefault="00FC76EC" w:rsidP="00004C45">
            <w:pPr>
              <w:pStyle w:val="TAC"/>
            </w:pPr>
          </w:p>
        </w:tc>
        <w:tc>
          <w:tcPr>
            <w:tcW w:w="2326" w:type="dxa"/>
          </w:tcPr>
          <w:p w14:paraId="6EFC0C24" w14:textId="21E8E738" w:rsidR="00FC76EC" w:rsidRDefault="00FC76EC" w:rsidP="00004C45">
            <w:pPr>
              <w:pStyle w:val="TAC"/>
            </w:pPr>
            <w:r>
              <w:t>4</w:t>
            </w:r>
          </w:p>
        </w:tc>
        <w:tc>
          <w:tcPr>
            <w:tcW w:w="2755" w:type="dxa"/>
          </w:tcPr>
          <w:p w14:paraId="566AAA34" w14:textId="1F889E44" w:rsidR="00FC76EC" w:rsidRDefault="00FC76EC" w:rsidP="00004C45">
            <w:pPr>
              <w:pStyle w:val="TAC"/>
            </w:pPr>
            <w:r>
              <w:t>-13.8</w:t>
            </w:r>
          </w:p>
        </w:tc>
        <w:tc>
          <w:tcPr>
            <w:tcW w:w="2543" w:type="dxa"/>
          </w:tcPr>
          <w:p w14:paraId="55D33FBD" w14:textId="0FE27B56" w:rsidR="00FC76EC" w:rsidRDefault="00FC76EC" w:rsidP="00004C45">
            <w:pPr>
              <w:pStyle w:val="TAC"/>
            </w:pPr>
            <w:r w:rsidRPr="00A64CC0">
              <w:rPr>
                <w:rFonts w:ascii="Calibri" w:eastAsia="Times New Roman" w:hAnsi="Calibri"/>
                <w:sz w:val="21"/>
                <w:szCs w:val="21"/>
                <w:lang w:eastAsia="sv-SE"/>
              </w:rPr>
              <w:t>-14.2</w:t>
            </w:r>
          </w:p>
        </w:tc>
      </w:tr>
      <w:tr w:rsidR="00FC76EC" w:rsidRPr="00292359" w14:paraId="0886A30C" w14:textId="2441266E" w:rsidTr="00004C45">
        <w:trPr>
          <w:trHeight w:val="213"/>
        </w:trPr>
        <w:tc>
          <w:tcPr>
            <w:tcW w:w="2005" w:type="dxa"/>
            <w:vMerge/>
          </w:tcPr>
          <w:p w14:paraId="39C720C2" w14:textId="77777777" w:rsidR="00FC76EC" w:rsidRDefault="00FC76EC" w:rsidP="00004C45">
            <w:pPr>
              <w:pStyle w:val="TAC"/>
            </w:pPr>
          </w:p>
        </w:tc>
        <w:tc>
          <w:tcPr>
            <w:tcW w:w="2326" w:type="dxa"/>
          </w:tcPr>
          <w:p w14:paraId="2740807B" w14:textId="7EFB08A9" w:rsidR="00FC76EC" w:rsidRDefault="00FC76EC" w:rsidP="00004C45">
            <w:pPr>
              <w:pStyle w:val="TAC"/>
            </w:pPr>
            <w:r>
              <w:t>8</w:t>
            </w:r>
          </w:p>
        </w:tc>
        <w:tc>
          <w:tcPr>
            <w:tcW w:w="2755" w:type="dxa"/>
          </w:tcPr>
          <w:p w14:paraId="708DBC88" w14:textId="63702FF0" w:rsidR="00FC76EC" w:rsidRPr="0080161A" w:rsidRDefault="00FC76EC" w:rsidP="00004C45">
            <w:pPr>
              <w:pStyle w:val="TAC"/>
              <w:rPr>
                <w:lang w:val="en-US"/>
              </w:rPr>
            </w:pPr>
            <w:r w:rsidRPr="0080161A">
              <w:rPr>
                <w:lang w:val="en-US"/>
              </w:rPr>
              <w:t>Max Pd at 0.6 at high SNR</w:t>
            </w:r>
          </w:p>
        </w:tc>
        <w:tc>
          <w:tcPr>
            <w:tcW w:w="2543" w:type="dxa"/>
          </w:tcPr>
          <w:p w14:paraId="726C0B98" w14:textId="7EA24C62" w:rsidR="00FC76EC" w:rsidRPr="0080161A" w:rsidRDefault="00FC76EC" w:rsidP="00004C45">
            <w:pPr>
              <w:pStyle w:val="TAC"/>
              <w:rPr>
                <w:lang w:val="en-US"/>
              </w:rPr>
            </w:pPr>
            <w:r w:rsidRPr="0080161A">
              <w:rPr>
                <w:rFonts w:ascii="Calibri" w:eastAsia="Times New Roman" w:hAnsi="Calibri"/>
                <w:sz w:val="21"/>
                <w:szCs w:val="21"/>
                <w:lang w:val="en-US" w:eastAsia="sv-SE"/>
              </w:rPr>
              <w:t>max Pd 0.78 at high SNR</w:t>
            </w:r>
          </w:p>
        </w:tc>
      </w:tr>
      <w:tr w:rsidR="00FC76EC" w:rsidRPr="002A2E36" w14:paraId="3DDC445B" w14:textId="3605CAEB" w:rsidTr="00004C45">
        <w:trPr>
          <w:trHeight w:val="261"/>
        </w:trPr>
        <w:tc>
          <w:tcPr>
            <w:tcW w:w="2005" w:type="dxa"/>
            <w:vMerge/>
          </w:tcPr>
          <w:p w14:paraId="12112D73" w14:textId="77777777" w:rsidR="00FC76EC" w:rsidRPr="0080161A" w:rsidRDefault="00FC76EC" w:rsidP="00004C45">
            <w:pPr>
              <w:pStyle w:val="TAC"/>
              <w:rPr>
                <w:lang w:val="en-US"/>
              </w:rPr>
            </w:pPr>
          </w:p>
        </w:tc>
        <w:tc>
          <w:tcPr>
            <w:tcW w:w="2326" w:type="dxa"/>
          </w:tcPr>
          <w:p w14:paraId="3809451B" w14:textId="7F8839DF" w:rsidR="00FC76EC" w:rsidRDefault="00FC76EC" w:rsidP="00004C45">
            <w:pPr>
              <w:pStyle w:val="TAC"/>
            </w:pPr>
            <w:r>
              <w:t>16</w:t>
            </w:r>
          </w:p>
        </w:tc>
        <w:tc>
          <w:tcPr>
            <w:tcW w:w="2755" w:type="dxa"/>
          </w:tcPr>
          <w:p w14:paraId="56ACFCB7" w14:textId="5E3FF5AD" w:rsidR="00FC76EC" w:rsidRPr="0080161A" w:rsidRDefault="00FC76EC" w:rsidP="00004C45">
            <w:pPr>
              <w:pStyle w:val="TAC"/>
              <w:rPr>
                <w:lang w:val="en-US"/>
              </w:rPr>
            </w:pPr>
            <w:r w:rsidRPr="0080161A">
              <w:rPr>
                <w:lang w:val="en-US"/>
              </w:rPr>
              <w:t>Max Pd at 0.09 at high SNR</w:t>
            </w:r>
          </w:p>
        </w:tc>
        <w:tc>
          <w:tcPr>
            <w:tcW w:w="2543" w:type="dxa"/>
          </w:tcPr>
          <w:p w14:paraId="17466739" w14:textId="33594A02" w:rsidR="00FC76EC" w:rsidRDefault="00FC76EC" w:rsidP="00004C45">
            <w:pPr>
              <w:pStyle w:val="TAC"/>
            </w:pPr>
            <w:r>
              <w:t>-</w:t>
            </w:r>
          </w:p>
        </w:tc>
      </w:tr>
    </w:tbl>
    <w:p w14:paraId="78F645CB" w14:textId="77777777" w:rsidR="00AC4BEA" w:rsidRPr="0080161A" w:rsidRDefault="00AC4BEA" w:rsidP="007E51A1">
      <w:pPr>
        <w:rPr>
          <w:lang w:eastAsia="en-GB"/>
        </w:rPr>
      </w:pPr>
    </w:p>
    <w:p w14:paraId="6535221C" w14:textId="3DB2B8BC" w:rsidR="0018077B" w:rsidRPr="00372B16" w:rsidRDefault="0018077B" w:rsidP="0018077B">
      <w:pPr>
        <w:rPr>
          <w:lang w:val="en-US"/>
        </w:rPr>
      </w:pPr>
      <w:r w:rsidRPr="00372B16">
        <w:rPr>
          <w:lang w:val="en-US" w:eastAsia="en-GB"/>
        </w:rPr>
        <w:t xml:space="preserve">Interference between the RSs, and the cross-correlation between sequences, starts to play a role when the number of sequences is increased. </w:t>
      </w:r>
    </w:p>
    <w:p w14:paraId="5D64B3C2" w14:textId="0C65CC15" w:rsidR="00D54611" w:rsidRPr="00372B16" w:rsidRDefault="00D54611" w:rsidP="00D756EE">
      <w:pPr>
        <w:rPr>
          <w:lang w:val="en-US" w:eastAsia="en-GB"/>
        </w:rPr>
      </w:pPr>
      <w:r w:rsidRPr="00372B16">
        <w:rPr>
          <w:lang w:val="en-US" w:eastAsia="en-GB"/>
        </w:rPr>
        <w:t xml:space="preserve">Pe equals the probability of </w:t>
      </w:r>
      <w:r w:rsidR="00FE578F" w:rsidRPr="00372B16">
        <w:rPr>
          <w:lang w:val="en-US" w:eastAsia="en-GB"/>
        </w:rPr>
        <w:t>error detection</w:t>
      </w:r>
      <w:r w:rsidRPr="00372B16">
        <w:rPr>
          <w:lang w:val="en-US" w:eastAsia="en-GB"/>
        </w:rPr>
        <w:t xml:space="preserve"> and is calculated for those sequences that are not present in the detection window. It can be observed that Pe is very similar for all sequences </w:t>
      </w:r>
      <w:r w:rsidR="004126E2" w:rsidRPr="00372B16">
        <w:rPr>
          <w:lang w:val="en-US" w:eastAsia="en-GB"/>
        </w:rPr>
        <w:t xml:space="preserve">and n = {1,2,4} </w:t>
      </w:r>
      <w:r w:rsidRPr="00372B16">
        <w:rPr>
          <w:lang w:val="en-US" w:eastAsia="en-GB"/>
        </w:rPr>
        <w:t xml:space="preserve">and close to 1% almost independently of SNR (there is only </w:t>
      </w:r>
      <w:r w:rsidR="00D66323" w:rsidRPr="00372B16">
        <w:rPr>
          <w:lang w:val="en-US" w:eastAsia="en-GB"/>
        </w:rPr>
        <w:t xml:space="preserve">a </w:t>
      </w:r>
      <w:r w:rsidRPr="00372B16">
        <w:rPr>
          <w:lang w:val="en-US" w:eastAsia="en-GB"/>
        </w:rPr>
        <w:t xml:space="preserve">very small increase </w:t>
      </w:r>
      <w:r w:rsidR="00D66323" w:rsidRPr="00372B16">
        <w:rPr>
          <w:lang w:val="en-US" w:eastAsia="en-GB"/>
        </w:rPr>
        <w:t xml:space="preserve">in probability of false-alarm </w:t>
      </w:r>
      <w:r w:rsidRPr="00372B16">
        <w:rPr>
          <w:lang w:val="en-US" w:eastAsia="en-GB"/>
        </w:rPr>
        <w:t>with SNR).</w:t>
      </w:r>
    </w:p>
    <w:p w14:paraId="5876A7B7" w14:textId="0FAF32A5" w:rsidR="0018077B" w:rsidRPr="00372B16" w:rsidRDefault="0018077B" w:rsidP="00306E74">
      <w:pPr>
        <w:pStyle w:val="Observation"/>
        <w:rPr>
          <w:lang w:val="en-US"/>
        </w:rPr>
      </w:pPr>
      <w:bookmarkStart w:id="217" w:name="_Toc529553498"/>
      <w:r w:rsidRPr="00372B16">
        <w:rPr>
          <w:lang w:val="en-US"/>
        </w:rPr>
        <w:t>For Case 2-2</w:t>
      </w:r>
      <w:r w:rsidR="00306E74" w:rsidRPr="00372B16">
        <w:rPr>
          <w:lang w:val="en-US"/>
        </w:rPr>
        <w:t>B</w:t>
      </w:r>
      <w:r w:rsidRPr="00372B16">
        <w:rPr>
          <w:lang w:val="en-US"/>
        </w:rPr>
        <w:t xml:space="preserve">, </w:t>
      </w:r>
      <w:r w:rsidR="00306E74" w:rsidRPr="00372B16">
        <w:rPr>
          <w:lang w:val="en-US"/>
        </w:rPr>
        <w:t>as the number of sequences is increased, the probability of detection varies between the sequences as the interference between the RSs and the cross-correlation between sequences starts to play a role.</w:t>
      </w:r>
      <w:bookmarkEnd w:id="217"/>
      <w:r w:rsidR="00306E74" w:rsidRPr="00372B16">
        <w:rPr>
          <w:lang w:val="en-US"/>
        </w:rPr>
        <w:t xml:space="preserve"> </w:t>
      </w:r>
      <w:r w:rsidRPr="00372B16">
        <w:rPr>
          <w:lang w:val="en-US"/>
        </w:rPr>
        <w:t xml:space="preserve"> </w:t>
      </w:r>
    </w:p>
    <w:p w14:paraId="4F36AA99" w14:textId="78A2D1A5" w:rsidR="00E776F5" w:rsidRPr="00372B16" w:rsidRDefault="00B70229" w:rsidP="00306E74">
      <w:pPr>
        <w:pStyle w:val="Observation"/>
        <w:rPr>
          <w:lang w:val="en-US"/>
        </w:rPr>
      </w:pPr>
      <w:bookmarkStart w:id="218" w:name="_Toc529553499"/>
      <w:r w:rsidRPr="00372B16">
        <w:rPr>
          <w:sz w:val="21"/>
          <w:szCs w:val="21"/>
          <w:lang w:val="en-US"/>
        </w:rPr>
        <w:t>A more realistic power profile of [-5,5] dB (compared to [-0.5,0.5] dB) provides better detection performance.</w:t>
      </w:r>
      <w:bookmarkEnd w:id="218"/>
    </w:p>
    <w:p w14:paraId="44234300" w14:textId="6B1595A6" w:rsidR="00C01F33" w:rsidRPr="00CE0424" w:rsidRDefault="00C45BF1" w:rsidP="00CE0424">
      <w:pPr>
        <w:pStyle w:val="Heading1"/>
      </w:pPr>
      <w:r>
        <w:t xml:space="preserve">3 </w:t>
      </w:r>
      <w:r w:rsidR="00945A17">
        <w:tab/>
      </w:r>
      <w:r w:rsidR="00C01F33" w:rsidRPr="00CE0424">
        <w:t>Conclusion</w:t>
      </w:r>
    </w:p>
    <w:p w14:paraId="17CE3257" w14:textId="77777777" w:rsidR="008E065E" w:rsidRPr="00372B16" w:rsidRDefault="008E065E" w:rsidP="008E065E">
      <w:pPr>
        <w:pStyle w:val="BodyText"/>
        <w:rPr>
          <w:b/>
          <w:bCs/>
          <w:lang w:val="en-US"/>
        </w:rPr>
      </w:pPr>
      <w:r w:rsidRPr="00372B16">
        <w:rPr>
          <w:lang w:val="en-US"/>
        </w:rPr>
        <w:t xml:space="preserve">In </w:t>
      </w:r>
      <w:r w:rsidR="007729A2" w:rsidRPr="00372B16">
        <w:rPr>
          <w:lang w:val="en-US"/>
        </w:rPr>
        <w:t xml:space="preserve">the previous </w:t>
      </w:r>
      <w:r w:rsidRPr="00372B16">
        <w:rPr>
          <w:lang w:val="en-US"/>
        </w:rPr>
        <w:t>section</w:t>
      </w:r>
      <w:r w:rsidR="007729A2" w:rsidRPr="00372B16">
        <w:rPr>
          <w:lang w:val="en-US"/>
        </w:rPr>
        <w:t>s</w:t>
      </w:r>
      <w:r w:rsidRPr="00372B16">
        <w:rPr>
          <w:lang w:val="en-US"/>
        </w:rPr>
        <w:t xml:space="preserve"> we made the following observations:</w:t>
      </w:r>
      <w:r w:rsidR="00C93814" w:rsidRPr="00372B16">
        <w:rPr>
          <w:b/>
          <w:bCs/>
          <w:lang w:val="en-US"/>
        </w:rPr>
        <w:t xml:space="preserve"> </w:t>
      </w:r>
    </w:p>
    <w:p w14:paraId="2125C3D7" w14:textId="6ACAD402" w:rsidR="008C7819" w:rsidRDefault="006F6582">
      <w:pPr>
        <w:pStyle w:val="TableofFigures"/>
        <w:tabs>
          <w:tab w:val="right" w:leader="dot" w:pos="9629"/>
        </w:tabs>
        <w:rPr>
          <w:rFonts w:asciiTheme="minorHAnsi" w:eastAsiaTheme="minorEastAsia" w:hAnsiTheme="minorHAnsi"/>
          <w:b w:val="0"/>
          <w:noProof/>
          <w:lang w:eastAsia="sv-SE"/>
        </w:rPr>
      </w:pPr>
      <w:r>
        <w:rPr>
          <w:b w:val="0"/>
          <w:bCs/>
        </w:rPr>
        <w:fldChar w:fldCharType="begin"/>
      </w:r>
      <w:r w:rsidRPr="0080161A">
        <w:rPr>
          <w:b w:val="0"/>
          <w:bCs/>
        </w:rPr>
        <w:instrText xml:space="preserve"> TOC \f O \n \h \z \t "Observation" \c </w:instrText>
      </w:r>
      <w:r>
        <w:rPr>
          <w:b w:val="0"/>
          <w:bCs/>
        </w:rPr>
        <w:fldChar w:fldCharType="separate"/>
      </w:r>
      <w:hyperlink w:anchor="_Toc529553494" w:history="1">
        <w:r w:rsidR="008C7819" w:rsidRPr="007E4A62">
          <w:rPr>
            <w:rStyle w:val="Hyperlink"/>
            <w:noProof/>
            <w:lang w:val="en-US"/>
          </w:rPr>
          <w:t>Observation 1</w:t>
        </w:r>
        <w:r w:rsidR="008C7819">
          <w:rPr>
            <w:rFonts w:asciiTheme="minorHAnsi" w:eastAsiaTheme="minorEastAsia" w:hAnsiTheme="minorHAnsi"/>
            <w:b w:val="0"/>
            <w:noProof/>
            <w:lang w:eastAsia="sv-SE"/>
          </w:rPr>
          <w:tab/>
        </w:r>
        <w:r w:rsidR="008C7819" w:rsidRPr="007E4A62">
          <w:rPr>
            <w:rStyle w:val="Hyperlink"/>
            <w:noProof/>
            <w:lang w:val="en-US"/>
          </w:rPr>
          <w:t>In terms of SNRs required for 90% probability of detection, 1 symbol RS has around 4 dB degradation compared to 2 symbol RS</w:t>
        </w:r>
      </w:hyperlink>
    </w:p>
    <w:p w14:paraId="40D6C042" w14:textId="26DBC837" w:rsidR="008C7819" w:rsidRDefault="00603DE2">
      <w:pPr>
        <w:pStyle w:val="TableofFigures"/>
        <w:tabs>
          <w:tab w:val="right" w:leader="dot" w:pos="9629"/>
        </w:tabs>
        <w:rPr>
          <w:rFonts w:asciiTheme="minorHAnsi" w:eastAsiaTheme="minorEastAsia" w:hAnsiTheme="minorHAnsi"/>
          <w:b w:val="0"/>
          <w:noProof/>
          <w:lang w:eastAsia="sv-SE"/>
        </w:rPr>
      </w:pPr>
      <w:hyperlink w:anchor="_Toc529553495" w:history="1">
        <w:r w:rsidR="008C7819" w:rsidRPr="007E4A62">
          <w:rPr>
            <w:rStyle w:val="Hyperlink"/>
            <w:noProof/>
            <w:lang w:val="en-US"/>
          </w:rPr>
          <w:t>Observation 2</w:t>
        </w:r>
        <w:r w:rsidR="008C7819">
          <w:rPr>
            <w:rFonts w:asciiTheme="minorHAnsi" w:eastAsiaTheme="minorEastAsia" w:hAnsiTheme="minorHAnsi"/>
            <w:b w:val="0"/>
            <w:noProof/>
            <w:lang w:eastAsia="sv-SE"/>
          </w:rPr>
          <w:tab/>
        </w:r>
        <w:r w:rsidR="008C7819" w:rsidRPr="007E4A62">
          <w:rPr>
            <w:rStyle w:val="Hyperlink"/>
            <w:noProof/>
            <w:lang w:val="en-US"/>
          </w:rPr>
          <w:t>For Case 1, it is the energy of the RS that determines the performance in terms of probability of detection and not the comb repetition factor nor the bandwidth of the allocation</w:t>
        </w:r>
      </w:hyperlink>
    </w:p>
    <w:p w14:paraId="099A83D0" w14:textId="108BE310" w:rsidR="008C7819" w:rsidRDefault="00603DE2">
      <w:pPr>
        <w:pStyle w:val="TableofFigures"/>
        <w:tabs>
          <w:tab w:val="right" w:leader="dot" w:pos="9629"/>
        </w:tabs>
        <w:rPr>
          <w:rFonts w:asciiTheme="minorHAnsi" w:eastAsiaTheme="minorEastAsia" w:hAnsiTheme="minorHAnsi"/>
          <w:b w:val="0"/>
          <w:noProof/>
          <w:lang w:eastAsia="sv-SE"/>
        </w:rPr>
      </w:pPr>
      <w:hyperlink w:anchor="_Toc529553496" w:history="1">
        <w:r w:rsidR="008C7819" w:rsidRPr="007E4A62">
          <w:rPr>
            <w:rStyle w:val="Hyperlink"/>
            <w:noProof/>
            <w:lang w:val="en-US"/>
          </w:rPr>
          <w:t>Observation 3</w:t>
        </w:r>
        <w:r w:rsidR="008C7819">
          <w:rPr>
            <w:rFonts w:asciiTheme="minorHAnsi" w:eastAsiaTheme="minorEastAsia" w:hAnsiTheme="minorHAnsi"/>
            <w:b w:val="0"/>
            <w:noProof/>
            <w:lang w:eastAsia="sv-SE"/>
          </w:rPr>
          <w:tab/>
        </w:r>
        <w:r w:rsidR="008C7819" w:rsidRPr="007E4A62">
          <w:rPr>
            <w:rStyle w:val="Hyperlink"/>
            <w:noProof/>
            <w:lang w:val="en-US"/>
          </w:rPr>
          <w:t>For Case 2-1, as the number of RSs is increased, SNR required for 90% Pd is decreased</w:t>
        </w:r>
      </w:hyperlink>
    </w:p>
    <w:p w14:paraId="07BF8241" w14:textId="4EB6388E" w:rsidR="008C7819" w:rsidRDefault="00603DE2">
      <w:pPr>
        <w:pStyle w:val="TableofFigures"/>
        <w:tabs>
          <w:tab w:val="right" w:leader="dot" w:pos="9629"/>
        </w:tabs>
        <w:rPr>
          <w:rFonts w:asciiTheme="minorHAnsi" w:eastAsiaTheme="minorEastAsia" w:hAnsiTheme="minorHAnsi"/>
          <w:b w:val="0"/>
          <w:noProof/>
          <w:lang w:eastAsia="sv-SE"/>
        </w:rPr>
      </w:pPr>
      <w:hyperlink w:anchor="_Toc529553497" w:history="1">
        <w:r w:rsidR="008C7819" w:rsidRPr="007E4A62">
          <w:rPr>
            <w:rStyle w:val="Hyperlink"/>
            <w:noProof/>
            <w:lang w:val="en-US"/>
          </w:rPr>
          <w:t>Observation 4</w:t>
        </w:r>
        <w:r w:rsidR="008C7819">
          <w:rPr>
            <w:rFonts w:asciiTheme="minorHAnsi" w:eastAsiaTheme="minorEastAsia" w:hAnsiTheme="minorHAnsi"/>
            <w:b w:val="0"/>
            <w:noProof/>
            <w:lang w:eastAsia="sv-SE"/>
          </w:rPr>
          <w:tab/>
        </w:r>
        <w:r w:rsidR="008C7819" w:rsidRPr="007E4A62">
          <w:rPr>
            <w:rStyle w:val="Hyperlink"/>
            <w:noProof/>
            <w:lang w:val="en-US"/>
          </w:rPr>
          <w:t>For Case 2-2A, higher processing gain is needed to maintain the performance as we increase the number of RS sequences received</w:t>
        </w:r>
      </w:hyperlink>
    </w:p>
    <w:p w14:paraId="58F4BA39" w14:textId="23C1DD0C" w:rsidR="008C7819" w:rsidRDefault="00603DE2">
      <w:pPr>
        <w:pStyle w:val="TableofFigures"/>
        <w:tabs>
          <w:tab w:val="right" w:leader="dot" w:pos="9629"/>
        </w:tabs>
        <w:rPr>
          <w:rFonts w:asciiTheme="minorHAnsi" w:eastAsiaTheme="minorEastAsia" w:hAnsiTheme="minorHAnsi"/>
          <w:b w:val="0"/>
          <w:noProof/>
          <w:lang w:eastAsia="sv-SE"/>
        </w:rPr>
      </w:pPr>
      <w:hyperlink w:anchor="_Toc529553498" w:history="1">
        <w:r w:rsidR="008C7819" w:rsidRPr="007E4A62">
          <w:rPr>
            <w:rStyle w:val="Hyperlink"/>
            <w:noProof/>
            <w:lang w:val="en-US"/>
          </w:rPr>
          <w:t>Observation 5</w:t>
        </w:r>
        <w:r w:rsidR="008C7819">
          <w:rPr>
            <w:rFonts w:asciiTheme="minorHAnsi" w:eastAsiaTheme="minorEastAsia" w:hAnsiTheme="minorHAnsi"/>
            <w:b w:val="0"/>
            <w:noProof/>
            <w:lang w:eastAsia="sv-SE"/>
          </w:rPr>
          <w:tab/>
        </w:r>
        <w:r w:rsidR="008C7819" w:rsidRPr="007E4A62">
          <w:rPr>
            <w:rStyle w:val="Hyperlink"/>
            <w:noProof/>
            <w:lang w:val="en-US"/>
          </w:rPr>
          <w:t>For Case 2-2B, as the number of sequences is increased, the probability of detection varies between the sequences as the interference between the RSs and the cross-correlation between sequences starts to play a role.</w:t>
        </w:r>
      </w:hyperlink>
    </w:p>
    <w:p w14:paraId="3F9908E7" w14:textId="304DE184" w:rsidR="008C7819" w:rsidRDefault="00603DE2">
      <w:pPr>
        <w:pStyle w:val="TableofFigures"/>
        <w:tabs>
          <w:tab w:val="right" w:leader="dot" w:pos="9629"/>
        </w:tabs>
        <w:rPr>
          <w:rFonts w:asciiTheme="minorHAnsi" w:eastAsiaTheme="minorEastAsia" w:hAnsiTheme="minorHAnsi"/>
          <w:b w:val="0"/>
          <w:noProof/>
          <w:lang w:eastAsia="sv-SE"/>
        </w:rPr>
      </w:pPr>
      <w:hyperlink w:anchor="_Toc529553499" w:history="1">
        <w:r w:rsidR="008C7819" w:rsidRPr="007E4A62">
          <w:rPr>
            <w:rStyle w:val="Hyperlink"/>
            <w:noProof/>
            <w:lang w:val="en-US"/>
          </w:rPr>
          <w:t>Observation 6</w:t>
        </w:r>
        <w:r w:rsidR="008C7819">
          <w:rPr>
            <w:rFonts w:asciiTheme="minorHAnsi" w:eastAsiaTheme="minorEastAsia" w:hAnsiTheme="minorHAnsi"/>
            <w:b w:val="0"/>
            <w:noProof/>
            <w:lang w:eastAsia="sv-SE"/>
          </w:rPr>
          <w:tab/>
        </w:r>
        <w:r w:rsidR="008C7819" w:rsidRPr="007E4A62">
          <w:rPr>
            <w:rStyle w:val="Hyperlink"/>
            <w:noProof/>
            <w:lang w:val="en-US"/>
          </w:rPr>
          <w:t>A more realistic power profile of [-5,5] dB (compared to [-0.5,0.5] dB) provides better detection performance.</w:t>
        </w:r>
      </w:hyperlink>
    </w:p>
    <w:p w14:paraId="3841829C" w14:textId="496AD534" w:rsidR="006E1C82" w:rsidRPr="00372B16" w:rsidRDefault="006F6582" w:rsidP="006E1C82">
      <w:pPr>
        <w:pStyle w:val="BodyText"/>
        <w:rPr>
          <w:lang w:val="en-US"/>
        </w:rPr>
      </w:pPr>
      <w:r>
        <w:rPr>
          <w:b/>
          <w:bCs/>
        </w:rPr>
        <w:fldChar w:fldCharType="end"/>
      </w:r>
      <w:r w:rsidR="008E065E" w:rsidRPr="00372B16">
        <w:rPr>
          <w:lang w:val="en-US"/>
        </w:rPr>
        <w:t xml:space="preserve">Based on the discussion in </w:t>
      </w:r>
      <w:r w:rsidR="007729A2" w:rsidRPr="00372B16">
        <w:rPr>
          <w:lang w:val="en-US"/>
        </w:rPr>
        <w:t xml:space="preserve">the previous </w:t>
      </w:r>
      <w:r w:rsidR="008E065E" w:rsidRPr="00372B16">
        <w:rPr>
          <w:lang w:val="en-US"/>
        </w:rPr>
        <w:t>section</w:t>
      </w:r>
      <w:r w:rsidR="007729A2" w:rsidRPr="00372B16">
        <w:rPr>
          <w:lang w:val="en-US"/>
        </w:rPr>
        <w:t>s</w:t>
      </w:r>
      <w:r w:rsidR="008E065E" w:rsidRPr="00372B16">
        <w:rPr>
          <w:lang w:val="en-US"/>
        </w:rPr>
        <w:t xml:space="preserve"> we propose the following:</w:t>
      </w:r>
    </w:p>
    <w:p w14:paraId="270028EA" w14:textId="287254A0" w:rsidR="008C7819" w:rsidRDefault="006E1C82">
      <w:pPr>
        <w:pStyle w:val="TableofFigures"/>
        <w:tabs>
          <w:tab w:val="right" w:leader="dot" w:pos="9629"/>
        </w:tabs>
        <w:rPr>
          <w:rFonts w:asciiTheme="minorHAnsi" w:eastAsiaTheme="minorEastAsia" w:hAnsiTheme="minorHAnsi"/>
          <w:b w:val="0"/>
          <w:noProof/>
          <w:lang w:eastAsia="sv-SE"/>
        </w:rPr>
      </w:pPr>
      <w:r>
        <w:rPr>
          <w:b w:val="0"/>
          <w:bCs/>
        </w:rPr>
        <w:fldChar w:fldCharType="begin"/>
      </w:r>
      <w:r w:rsidRPr="0080161A">
        <w:rPr>
          <w:bCs/>
        </w:rPr>
        <w:instrText xml:space="preserve"> TOC \n \h \z \t "Proposal" \c </w:instrText>
      </w:r>
      <w:r>
        <w:rPr>
          <w:b w:val="0"/>
          <w:bCs/>
        </w:rPr>
        <w:fldChar w:fldCharType="separate"/>
      </w:r>
      <w:hyperlink w:anchor="_Toc529553500" w:history="1">
        <w:r w:rsidR="008C7819" w:rsidRPr="00AF3D08">
          <w:rPr>
            <w:rStyle w:val="Hyperlink"/>
            <w:noProof/>
            <w:lang w:val="en-US"/>
          </w:rPr>
          <w:t>Proposal 1</w:t>
        </w:r>
        <w:r w:rsidR="008C7819">
          <w:rPr>
            <w:rFonts w:asciiTheme="minorHAnsi" w:eastAsiaTheme="minorEastAsia" w:hAnsiTheme="minorHAnsi"/>
            <w:b w:val="0"/>
            <w:noProof/>
            <w:lang w:eastAsia="sv-SE"/>
          </w:rPr>
          <w:tab/>
        </w:r>
        <w:r w:rsidR="008C7819" w:rsidRPr="00AF3D08">
          <w:rPr>
            <w:rStyle w:val="Hyperlink"/>
            <w:noProof/>
            <w:lang w:val="en-US"/>
          </w:rPr>
          <w:t>Adopt alt 2 or alt 3 (2 OS RS + CP) as the RIM RS</w:t>
        </w:r>
      </w:hyperlink>
    </w:p>
    <w:p w14:paraId="558A3130" w14:textId="0903746B" w:rsidR="00C01F33" w:rsidRPr="0080161A" w:rsidRDefault="006E1C82" w:rsidP="00E1572F">
      <w:pPr>
        <w:pStyle w:val="BodyText"/>
      </w:pPr>
      <w:r>
        <w:rPr>
          <w:b/>
          <w:bCs/>
        </w:rPr>
        <w:fldChar w:fldCharType="end"/>
      </w:r>
    </w:p>
    <w:p w14:paraId="318DE311" w14:textId="77777777" w:rsidR="00F507D1" w:rsidRPr="00CE0424" w:rsidRDefault="00F507D1" w:rsidP="00CE0424">
      <w:pPr>
        <w:pStyle w:val="Heading1"/>
      </w:pPr>
      <w:bookmarkStart w:id="219" w:name="_In-sequence_SDU_delivery"/>
      <w:bookmarkEnd w:id="219"/>
      <w:r w:rsidRPr="00CE0424">
        <w:t>References</w:t>
      </w:r>
    </w:p>
    <w:bookmarkStart w:id="220" w:name="_Ref525118601"/>
    <w:bookmarkStart w:id="221" w:name="_Ref174151459"/>
    <w:bookmarkStart w:id="222" w:name="_Ref189809556"/>
    <w:p w14:paraId="2B4CDAD8" w14:textId="6281AE1A" w:rsidR="005F3025" w:rsidRPr="00372B16" w:rsidRDefault="00BB0C4C" w:rsidP="00BB0C4C">
      <w:pPr>
        <w:pStyle w:val="Reference"/>
        <w:rPr>
          <w:lang w:val="en-US"/>
        </w:rPr>
      </w:pPr>
      <w:r>
        <w:fldChar w:fldCharType="begin"/>
      </w:r>
      <w:r w:rsidRPr="00372B16">
        <w:rPr>
          <w:lang w:val="en-US"/>
        </w:rPr>
        <w:instrText xml:space="preserve"> HYPERLINK "http://www.3gpp.org/ftp/tsg_ran/WG1_RL1//TSGR1_94/Docs/R1-1810049.zip" </w:instrText>
      </w:r>
      <w:r>
        <w:fldChar w:fldCharType="separate"/>
      </w:r>
      <w:r w:rsidRPr="00372B16">
        <w:rPr>
          <w:rStyle w:val="Hyperlink"/>
          <w:lang w:val="en-US"/>
        </w:rPr>
        <w:t>R1-1810049</w:t>
      </w:r>
      <w:r>
        <w:fldChar w:fldCharType="end"/>
      </w:r>
      <w:r w:rsidRPr="00372B16">
        <w:rPr>
          <w:lang w:val="en-US"/>
        </w:rPr>
        <w:t>, Summary of Email discussion on additional simulation assumption for RIM, CMCC, RAN1#94 (sent on RAN1 reflector 2018-09-18)</w:t>
      </w:r>
      <w:bookmarkEnd w:id="220"/>
    </w:p>
    <w:p w14:paraId="3C148DAA" w14:textId="595D4865" w:rsidR="002518CC" w:rsidRPr="00372B16" w:rsidRDefault="00F02E28" w:rsidP="00B96763">
      <w:pPr>
        <w:pStyle w:val="Reference"/>
        <w:rPr>
          <w:lang w:val="en-US"/>
        </w:rPr>
      </w:pPr>
      <w:bookmarkStart w:id="223" w:name="_Ref525119085"/>
      <w:r w:rsidRPr="00372B16">
        <w:rPr>
          <w:lang w:val="en-US"/>
        </w:rPr>
        <w:t>Draft Report of 3GPP TSG RAN WG1 #94 v0.1.0 (Gothenburg, Sweden, 20</w:t>
      </w:r>
      <w:r w:rsidRPr="00372B16">
        <w:rPr>
          <w:vertAlign w:val="superscript"/>
          <w:lang w:val="en-US"/>
        </w:rPr>
        <w:t>th</w:t>
      </w:r>
      <w:r w:rsidRPr="00372B16">
        <w:rPr>
          <w:lang w:val="en-US"/>
        </w:rPr>
        <w:t xml:space="preserve"> – 24</w:t>
      </w:r>
      <w:r w:rsidRPr="00372B16">
        <w:rPr>
          <w:vertAlign w:val="superscript"/>
          <w:lang w:val="en-US"/>
        </w:rPr>
        <w:t>th</w:t>
      </w:r>
      <w:r w:rsidRPr="00372B16">
        <w:rPr>
          <w:lang w:val="en-US"/>
        </w:rPr>
        <w:t xml:space="preserve"> August 2018), MCC</w:t>
      </w:r>
      <w:bookmarkEnd w:id="223"/>
    </w:p>
    <w:p w14:paraId="6AAF3B9B" w14:textId="0D3C646E" w:rsidR="00461DFE" w:rsidRPr="00372B16" w:rsidRDefault="00461DFE" w:rsidP="00B96763">
      <w:pPr>
        <w:pStyle w:val="Reference"/>
        <w:rPr>
          <w:lang w:val="en-US"/>
        </w:rPr>
      </w:pPr>
      <w:bookmarkStart w:id="224" w:name="_Ref528565011"/>
      <w:r w:rsidRPr="00372B16">
        <w:rPr>
          <w:lang w:val="en-US"/>
        </w:rPr>
        <w:t>Draft Report of 3GPP TSG RAN WG1 #94bis v0.1.0 (Chengdu, P.R. China, 8</w:t>
      </w:r>
      <w:r w:rsidRPr="00372B16">
        <w:rPr>
          <w:vertAlign w:val="superscript"/>
          <w:lang w:val="en-US"/>
        </w:rPr>
        <w:t>th</w:t>
      </w:r>
      <w:r w:rsidRPr="00372B16">
        <w:rPr>
          <w:lang w:val="en-US"/>
        </w:rPr>
        <w:t xml:space="preserve"> – 12</w:t>
      </w:r>
      <w:r w:rsidRPr="00372B16">
        <w:rPr>
          <w:vertAlign w:val="superscript"/>
          <w:lang w:val="en-US"/>
        </w:rPr>
        <w:t>th</w:t>
      </w:r>
      <w:r w:rsidRPr="00372B16">
        <w:rPr>
          <w:lang w:val="en-US"/>
        </w:rPr>
        <w:t xml:space="preserve"> October 2018), MCC</w:t>
      </w:r>
      <w:bookmarkEnd w:id="224"/>
    </w:p>
    <w:bookmarkStart w:id="225" w:name="_Ref528668469"/>
    <w:p w14:paraId="60E58ADA" w14:textId="4D10528F" w:rsidR="00F50877" w:rsidRPr="00372B16" w:rsidRDefault="007D0067" w:rsidP="00F50877">
      <w:pPr>
        <w:pStyle w:val="Reference"/>
        <w:rPr>
          <w:lang w:val="en-US"/>
        </w:rPr>
      </w:pPr>
      <w:r>
        <w:fldChar w:fldCharType="begin"/>
      </w:r>
      <w:r w:rsidRPr="00372B16">
        <w:rPr>
          <w:lang w:val="en-US"/>
        </w:rPr>
        <w:instrText xml:space="preserve"> HYPERLINK "http://www.3gpp.org/ftp/tsg_ran/WG1_RL1//TSGR1_94b/Docs/R1-1811819.zip" </w:instrText>
      </w:r>
      <w:r>
        <w:fldChar w:fldCharType="separate"/>
      </w:r>
      <w:r w:rsidRPr="00372B16">
        <w:rPr>
          <w:rStyle w:val="Hyperlink"/>
          <w:lang w:val="en-US"/>
        </w:rPr>
        <w:t>R1-1811819</w:t>
      </w:r>
      <w:r>
        <w:fldChar w:fldCharType="end"/>
      </w:r>
      <w:r w:rsidR="00F50877" w:rsidRPr="00372B16">
        <w:rPr>
          <w:lang w:val="en-US"/>
        </w:rPr>
        <w:t>, “Evaluation results for RIM RS and remaining issues on evaluation methodology for RS evaluations”, Ericsson. RAN1#94bis, Chengdu, P.R. China, Sept 8</w:t>
      </w:r>
      <w:r w:rsidR="00F50877" w:rsidRPr="00372B16">
        <w:rPr>
          <w:vertAlign w:val="superscript"/>
          <w:lang w:val="en-US"/>
        </w:rPr>
        <w:t>th</w:t>
      </w:r>
      <w:r w:rsidR="00F50877" w:rsidRPr="00372B16">
        <w:rPr>
          <w:lang w:val="en-US"/>
        </w:rPr>
        <w:t xml:space="preserve"> – 12</w:t>
      </w:r>
      <w:r w:rsidR="00F50877" w:rsidRPr="00372B16">
        <w:rPr>
          <w:vertAlign w:val="superscript"/>
          <w:lang w:val="en-US"/>
        </w:rPr>
        <w:t>th</w:t>
      </w:r>
      <w:r w:rsidR="00F50877" w:rsidRPr="00372B16">
        <w:rPr>
          <w:lang w:val="en-US"/>
        </w:rPr>
        <w:t xml:space="preserve"> 2018.</w:t>
      </w:r>
      <w:bookmarkEnd w:id="225"/>
    </w:p>
    <w:bookmarkStart w:id="226" w:name="_Ref525744289"/>
    <w:p w14:paraId="1A79E376" w14:textId="7F9344A2" w:rsidR="00643CC0" w:rsidRPr="00372B16" w:rsidRDefault="007D0067" w:rsidP="007A3DA5">
      <w:pPr>
        <w:pStyle w:val="Reference"/>
        <w:rPr>
          <w:lang w:val="en-US"/>
        </w:rPr>
      </w:pPr>
      <w:r>
        <w:rPr>
          <w:color w:val="000000"/>
        </w:rPr>
        <w:fldChar w:fldCharType="begin"/>
      </w:r>
      <w:r w:rsidRPr="00372B16">
        <w:rPr>
          <w:color w:val="000000"/>
          <w:lang w:val="en-US"/>
        </w:rPr>
        <w:instrText xml:space="preserve"> HYPERLINK "http://www.3gpp.org/ftp/tsg_ran/WG1_RL1//TSGR1_95/Docs/R1-1813168.zip" </w:instrText>
      </w:r>
      <w:r>
        <w:rPr>
          <w:color w:val="000000"/>
        </w:rPr>
        <w:fldChar w:fldCharType="separate"/>
      </w:r>
      <w:r w:rsidRPr="00372B16">
        <w:rPr>
          <w:rStyle w:val="Hyperlink"/>
          <w:lang w:val="en-US"/>
        </w:rPr>
        <w:t>R1-1813168</w:t>
      </w:r>
      <w:r>
        <w:rPr>
          <w:color w:val="000000"/>
        </w:rPr>
        <w:fldChar w:fldCharType="end"/>
      </w:r>
      <w:r w:rsidR="00643CC0" w:rsidRPr="00372B16">
        <w:rPr>
          <w:lang w:val="en-US"/>
        </w:rPr>
        <w:t>, “On RIM reference signal design”, Ericsson. RAN1#9</w:t>
      </w:r>
      <w:r w:rsidR="007A3DA5" w:rsidRPr="00372B16">
        <w:rPr>
          <w:lang w:val="en-US"/>
        </w:rPr>
        <w:t>5</w:t>
      </w:r>
      <w:r w:rsidR="00643CC0" w:rsidRPr="00372B16">
        <w:rPr>
          <w:lang w:val="en-US"/>
        </w:rPr>
        <w:t xml:space="preserve">, </w:t>
      </w:r>
      <w:r w:rsidR="007A3DA5" w:rsidRPr="00372B16">
        <w:rPr>
          <w:lang w:val="en-US"/>
        </w:rPr>
        <w:t>Spokane, USA, November 12th – 16th, 2018</w:t>
      </w:r>
      <w:r w:rsidR="00643CC0" w:rsidRPr="00372B16">
        <w:rPr>
          <w:lang w:val="en-US"/>
        </w:rPr>
        <w:t>.</w:t>
      </w:r>
      <w:bookmarkStart w:id="227" w:name="_Ref525818706"/>
      <w:bookmarkEnd w:id="226"/>
    </w:p>
    <w:p w14:paraId="498C4ACA" w14:textId="304EE22D" w:rsidR="00914DB7" w:rsidRPr="00372B16" w:rsidRDefault="00643CC0" w:rsidP="00643CC0">
      <w:pPr>
        <w:pStyle w:val="Reference"/>
        <w:rPr>
          <w:lang w:val="en-US"/>
        </w:rPr>
      </w:pPr>
      <w:r w:rsidRPr="00372B16">
        <w:rPr>
          <w:lang w:val="en-US"/>
        </w:rPr>
        <w:t xml:space="preserve">H. L. V. Trees Detection Estimation and Modulation Theory Part I, Wiley 1968. </w:t>
      </w:r>
      <w:bookmarkStart w:id="228" w:name="_Ref525831083"/>
      <w:bookmarkEnd w:id="227"/>
    </w:p>
    <w:p w14:paraId="1BE406A9" w14:textId="489A79F0" w:rsidR="003D2F92" w:rsidRPr="00372B16" w:rsidRDefault="00B33827" w:rsidP="00B33827">
      <w:pPr>
        <w:pStyle w:val="Reference"/>
        <w:rPr>
          <w:lang w:val="en-US"/>
        </w:rPr>
      </w:pPr>
      <w:bookmarkStart w:id="229" w:name="_Ref525830943"/>
      <w:bookmarkEnd w:id="228"/>
      <w:r w:rsidRPr="00372B16">
        <w:rPr>
          <w:lang w:val="en-US"/>
        </w:rPr>
        <w:t>3GPP TS 38.211, 3</w:t>
      </w:r>
      <w:r w:rsidRPr="00372B16">
        <w:rPr>
          <w:vertAlign w:val="superscript"/>
          <w:lang w:val="en-US"/>
        </w:rPr>
        <w:t>rd</w:t>
      </w:r>
      <w:r w:rsidRPr="00372B16">
        <w:rPr>
          <w:lang w:val="en-US"/>
        </w:rPr>
        <w:t xml:space="preserve"> Generation Partnership Project; Technical Specification Group Radio Access Network; NR; Physical channels and modulation, V15.2.0 (2018-06)</w:t>
      </w:r>
      <w:bookmarkEnd w:id="229"/>
    </w:p>
    <w:bookmarkEnd w:id="221"/>
    <w:bookmarkEnd w:id="222"/>
    <w:p w14:paraId="105C0A30" w14:textId="3CD47849" w:rsidR="00884858" w:rsidRPr="00372B16" w:rsidRDefault="00884858">
      <w:pPr>
        <w:spacing w:after="0" w:line="240" w:lineRule="auto"/>
        <w:rPr>
          <w:rFonts w:ascii="Arial" w:hAnsi="Arial"/>
          <w:lang w:val="en-US"/>
        </w:rPr>
      </w:pPr>
      <w:r w:rsidRPr="00372B16">
        <w:rPr>
          <w:lang w:val="en-US"/>
        </w:rPr>
        <w:br w:type="page"/>
      </w:r>
    </w:p>
    <w:p w14:paraId="3E176E0C" w14:textId="50E9D304" w:rsidR="003A7EF3" w:rsidRDefault="00884858" w:rsidP="00884858">
      <w:pPr>
        <w:pStyle w:val="Heading1"/>
      </w:pPr>
      <w:r>
        <w:lastRenderedPageBreak/>
        <w:t>Annex A</w:t>
      </w:r>
    </w:p>
    <w:p w14:paraId="17958748" w14:textId="32B9394D" w:rsidR="009D3F9B" w:rsidRDefault="009D3F9B" w:rsidP="009D3F9B">
      <w:pPr>
        <w:pStyle w:val="Heading2"/>
      </w:pPr>
      <w:r>
        <w:t>A.1</w:t>
      </w:r>
      <w:r>
        <w:tab/>
        <w:t>Case 2-2A</w:t>
      </w:r>
    </w:p>
    <w:p w14:paraId="1C014B7F" w14:textId="664D196F" w:rsidR="00504EDA" w:rsidRDefault="00380B8A" w:rsidP="00504EDA">
      <w:pPr>
        <w:pStyle w:val="BodyText"/>
        <w:keepNext/>
        <w:jc w:val="center"/>
      </w:pPr>
      <w:r w:rsidRPr="00380B8A">
        <w:rPr>
          <w:noProof/>
        </w:rPr>
        <w:drawing>
          <wp:inline distT="0" distB="0" distL="0" distR="0" wp14:anchorId="4DA67DAC" wp14:editId="7D7E032F">
            <wp:extent cx="5327650" cy="399161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27650" cy="3991610"/>
                    </a:xfrm>
                    <a:prstGeom prst="rect">
                      <a:avLst/>
                    </a:prstGeom>
                    <a:noFill/>
                    <a:ln>
                      <a:noFill/>
                    </a:ln>
                  </pic:spPr>
                </pic:pic>
              </a:graphicData>
            </a:graphic>
          </wp:inline>
        </w:drawing>
      </w:r>
    </w:p>
    <w:p w14:paraId="3A8E8ABB" w14:textId="59D3E21F" w:rsidR="00504EDA" w:rsidRPr="00372B16" w:rsidRDefault="00504EDA" w:rsidP="00504EDA">
      <w:pPr>
        <w:pStyle w:val="Caption"/>
        <w:jc w:val="center"/>
        <w:rPr>
          <w:lang w:val="en-US"/>
        </w:rPr>
      </w:pPr>
      <w:bookmarkStart w:id="230" w:name="_Ref528749905"/>
      <w:r w:rsidRPr="00372B16">
        <w:rPr>
          <w:lang w:val="en-US"/>
        </w:rPr>
        <w:t xml:space="preserve">Figure </w:t>
      </w:r>
      <w:r>
        <w:rPr>
          <w:noProof/>
        </w:rPr>
        <w:fldChar w:fldCharType="begin"/>
      </w:r>
      <w:r w:rsidRPr="00372B16">
        <w:rPr>
          <w:noProof/>
          <w:lang w:val="en-US"/>
        </w:rPr>
        <w:instrText xml:space="preserve"> SEQ Figure \* ARABIC </w:instrText>
      </w:r>
      <w:r>
        <w:rPr>
          <w:noProof/>
        </w:rPr>
        <w:fldChar w:fldCharType="separate"/>
      </w:r>
      <w:r w:rsidR="007D0067" w:rsidRPr="00372B16">
        <w:rPr>
          <w:noProof/>
          <w:lang w:val="en-US"/>
        </w:rPr>
        <w:t>6</w:t>
      </w:r>
      <w:r>
        <w:rPr>
          <w:noProof/>
        </w:rPr>
        <w:fldChar w:fldCharType="end"/>
      </w:r>
      <w:bookmarkEnd w:id="230"/>
      <w:r w:rsidRPr="00372B16">
        <w:rPr>
          <w:noProof/>
          <w:lang w:val="en-US"/>
        </w:rPr>
        <w:t>:</w:t>
      </w:r>
      <w:r w:rsidRPr="00372B16">
        <w:rPr>
          <w:lang w:val="en-US"/>
        </w:rPr>
        <w:t xml:space="preserve"> Average Pd and Pe for case 2-2A for AWGN, comb repetition factor 1, 30 kHz SCS, for N_seq =16</w:t>
      </w:r>
    </w:p>
    <w:p w14:paraId="264139BD" w14:textId="77777777" w:rsidR="00504EDA" w:rsidRPr="00372B16" w:rsidRDefault="00504EDA" w:rsidP="00504EDA">
      <w:pPr>
        <w:pStyle w:val="BodyText"/>
        <w:keepNext/>
        <w:jc w:val="center"/>
        <w:rPr>
          <w:lang w:val="en-US"/>
        </w:rPr>
      </w:pPr>
    </w:p>
    <w:p w14:paraId="78BA1296" w14:textId="0507ADE9" w:rsidR="00504EDA" w:rsidRDefault="00380B8A" w:rsidP="00504EDA">
      <w:pPr>
        <w:pStyle w:val="BodyText"/>
        <w:keepNext/>
        <w:jc w:val="center"/>
      </w:pPr>
      <w:r w:rsidRPr="00380B8A">
        <w:rPr>
          <w:noProof/>
        </w:rPr>
        <w:drawing>
          <wp:inline distT="0" distB="0" distL="0" distR="0" wp14:anchorId="32B0D525" wp14:editId="372E4487">
            <wp:extent cx="5327650" cy="399161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27650" cy="3991610"/>
                    </a:xfrm>
                    <a:prstGeom prst="rect">
                      <a:avLst/>
                    </a:prstGeom>
                    <a:noFill/>
                    <a:ln>
                      <a:noFill/>
                    </a:ln>
                  </pic:spPr>
                </pic:pic>
              </a:graphicData>
            </a:graphic>
          </wp:inline>
        </w:drawing>
      </w:r>
    </w:p>
    <w:p w14:paraId="6056BB5A" w14:textId="719DBADA" w:rsidR="00504EDA" w:rsidRPr="00372B16" w:rsidRDefault="00504EDA" w:rsidP="00504EDA">
      <w:pPr>
        <w:pStyle w:val="Caption"/>
        <w:jc w:val="center"/>
        <w:rPr>
          <w:lang w:val="en-US"/>
        </w:rPr>
      </w:pPr>
      <w:bookmarkStart w:id="231" w:name="_Ref528749907"/>
      <w:r w:rsidRPr="00372B16">
        <w:rPr>
          <w:lang w:val="en-US"/>
        </w:rPr>
        <w:t xml:space="preserve">Figure </w:t>
      </w:r>
      <w:r>
        <w:rPr>
          <w:noProof/>
        </w:rPr>
        <w:fldChar w:fldCharType="begin"/>
      </w:r>
      <w:r w:rsidRPr="00372B16">
        <w:rPr>
          <w:noProof/>
          <w:lang w:val="en-US"/>
        </w:rPr>
        <w:instrText xml:space="preserve"> SEQ Figure \* ARABIC </w:instrText>
      </w:r>
      <w:r>
        <w:rPr>
          <w:noProof/>
        </w:rPr>
        <w:fldChar w:fldCharType="separate"/>
      </w:r>
      <w:r w:rsidR="007D0067" w:rsidRPr="00372B16">
        <w:rPr>
          <w:noProof/>
          <w:lang w:val="en-US"/>
        </w:rPr>
        <w:t>7</w:t>
      </w:r>
      <w:r>
        <w:rPr>
          <w:noProof/>
        </w:rPr>
        <w:fldChar w:fldCharType="end"/>
      </w:r>
      <w:bookmarkEnd w:id="231"/>
      <w:r w:rsidRPr="00372B16">
        <w:rPr>
          <w:noProof/>
          <w:lang w:val="en-US"/>
        </w:rPr>
        <w:t>:</w:t>
      </w:r>
      <w:r w:rsidRPr="00372B16">
        <w:rPr>
          <w:lang w:val="en-US"/>
        </w:rPr>
        <w:t xml:space="preserve"> Average Pd and Pe for case 2-2A for AWGN, comb repetition factor 1, 30 kHz SCS, for N_seq =32</w:t>
      </w:r>
    </w:p>
    <w:p w14:paraId="06D7FCF1" w14:textId="77777777" w:rsidR="009D3F9B" w:rsidRPr="00372B16" w:rsidRDefault="009D3F9B" w:rsidP="0080161A">
      <w:pPr>
        <w:rPr>
          <w:lang w:val="en-US"/>
        </w:rPr>
      </w:pPr>
    </w:p>
    <w:p w14:paraId="6AB955BD" w14:textId="5D3CE58C" w:rsidR="001034B9" w:rsidRDefault="00AB0BF2" w:rsidP="00AB0BF2">
      <w:pPr>
        <w:pStyle w:val="Heading2"/>
      </w:pPr>
      <w:r>
        <w:lastRenderedPageBreak/>
        <w:t>A.</w:t>
      </w:r>
      <w:r w:rsidR="009025F7">
        <w:t>2</w:t>
      </w:r>
      <w:r>
        <w:tab/>
        <w:t>Case 2-</w:t>
      </w:r>
      <w:r w:rsidR="009025F7">
        <w:t>2B</w:t>
      </w:r>
    </w:p>
    <w:p w14:paraId="77EB4032" w14:textId="38A66B79" w:rsidR="002A2E36" w:rsidRDefault="00703142" w:rsidP="002A2E36">
      <w:r w:rsidRPr="00703142">
        <w:rPr>
          <w:noProof/>
        </w:rPr>
        <w:drawing>
          <wp:inline distT="0" distB="0" distL="0" distR="0" wp14:anchorId="1D76A4DD" wp14:editId="15B4156B">
            <wp:extent cx="5327650" cy="399161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27650" cy="3991610"/>
                    </a:xfrm>
                    <a:prstGeom prst="rect">
                      <a:avLst/>
                    </a:prstGeom>
                    <a:noFill/>
                    <a:ln>
                      <a:noFill/>
                    </a:ln>
                  </pic:spPr>
                </pic:pic>
              </a:graphicData>
            </a:graphic>
          </wp:inline>
        </w:drawing>
      </w:r>
    </w:p>
    <w:p w14:paraId="170AC1E4" w14:textId="3E1E04B1" w:rsidR="002A2E36" w:rsidRPr="00372B16" w:rsidRDefault="002A2E36" w:rsidP="002A2E36">
      <w:pPr>
        <w:jc w:val="center"/>
        <w:rPr>
          <w:lang w:val="en-US"/>
        </w:rPr>
      </w:pPr>
      <w:r w:rsidRPr="00372B16">
        <w:rPr>
          <w:b/>
          <w:lang w:val="en-US"/>
        </w:rPr>
        <w:t xml:space="preserve">Figure </w:t>
      </w:r>
      <w:r w:rsidRPr="00A64CC0">
        <w:rPr>
          <w:b/>
          <w:noProof/>
        </w:rPr>
        <w:fldChar w:fldCharType="begin"/>
      </w:r>
      <w:r w:rsidRPr="00372B16">
        <w:rPr>
          <w:b/>
          <w:noProof/>
          <w:lang w:val="en-US"/>
        </w:rPr>
        <w:instrText xml:space="preserve"> SEQ Figure \* ARABIC </w:instrText>
      </w:r>
      <w:r w:rsidRPr="00A64CC0">
        <w:rPr>
          <w:b/>
          <w:noProof/>
        </w:rPr>
        <w:fldChar w:fldCharType="separate"/>
      </w:r>
      <w:r w:rsidR="007D0067" w:rsidRPr="00372B16">
        <w:rPr>
          <w:b/>
          <w:noProof/>
          <w:lang w:val="en-US"/>
        </w:rPr>
        <w:t>8</w:t>
      </w:r>
      <w:r w:rsidRPr="00A64CC0">
        <w:rPr>
          <w:b/>
          <w:noProof/>
        </w:rPr>
        <w:fldChar w:fldCharType="end"/>
      </w:r>
      <w:r w:rsidRPr="00372B16">
        <w:rPr>
          <w:b/>
          <w:noProof/>
          <w:lang w:val="en-US"/>
        </w:rPr>
        <w:t>:</w:t>
      </w:r>
      <w:r w:rsidRPr="00372B16">
        <w:rPr>
          <w:b/>
          <w:lang w:val="en-US"/>
        </w:rPr>
        <w:t xml:space="preserve"> </w:t>
      </w:r>
      <w:r w:rsidR="007F5D27" w:rsidRPr="00372B16">
        <w:rPr>
          <w:b/>
          <w:lang w:val="en-US"/>
        </w:rPr>
        <w:t>Average</w:t>
      </w:r>
      <w:r w:rsidRPr="00372B16">
        <w:rPr>
          <w:b/>
          <w:lang w:val="en-US"/>
        </w:rPr>
        <w:t xml:space="preserve"> case Pd as a function of SNR for AWGN channel 30 kHz SCS for case 2-2B with N_seq=10, m=20 (Pe for n = 8 not plotted as it is always zero) </w:t>
      </w:r>
    </w:p>
    <w:p w14:paraId="4E95F802" w14:textId="663C924F" w:rsidR="002A2E36" w:rsidRDefault="007F5D27" w:rsidP="002A2E36">
      <w:r w:rsidRPr="007F5D27">
        <w:rPr>
          <w:noProof/>
        </w:rPr>
        <w:drawing>
          <wp:inline distT="0" distB="0" distL="0" distR="0" wp14:anchorId="3938214D" wp14:editId="74E73DD9">
            <wp:extent cx="5327650" cy="399161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27650" cy="3991610"/>
                    </a:xfrm>
                    <a:prstGeom prst="rect">
                      <a:avLst/>
                    </a:prstGeom>
                    <a:noFill/>
                    <a:ln>
                      <a:noFill/>
                    </a:ln>
                  </pic:spPr>
                </pic:pic>
              </a:graphicData>
            </a:graphic>
          </wp:inline>
        </w:drawing>
      </w:r>
    </w:p>
    <w:p w14:paraId="6A585724" w14:textId="48FA2732" w:rsidR="002A2E36" w:rsidRPr="00372B16" w:rsidRDefault="002A2E36" w:rsidP="002A2E36">
      <w:pPr>
        <w:jc w:val="center"/>
        <w:rPr>
          <w:b/>
          <w:lang w:val="en-US"/>
        </w:rPr>
      </w:pPr>
      <w:r w:rsidRPr="00372B16">
        <w:rPr>
          <w:b/>
          <w:lang w:val="en-US"/>
        </w:rPr>
        <w:lastRenderedPageBreak/>
        <w:t xml:space="preserve">Figure </w:t>
      </w:r>
      <w:r w:rsidRPr="00A64CC0">
        <w:rPr>
          <w:b/>
          <w:noProof/>
        </w:rPr>
        <w:fldChar w:fldCharType="begin"/>
      </w:r>
      <w:r w:rsidRPr="00372B16">
        <w:rPr>
          <w:b/>
          <w:noProof/>
          <w:lang w:val="en-US"/>
        </w:rPr>
        <w:instrText xml:space="preserve"> SEQ Figure \* ARABIC </w:instrText>
      </w:r>
      <w:r w:rsidRPr="00A64CC0">
        <w:rPr>
          <w:b/>
          <w:noProof/>
        </w:rPr>
        <w:fldChar w:fldCharType="separate"/>
      </w:r>
      <w:r w:rsidR="007D0067" w:rsidRPr="00372B16">
        <w:rPr>
          <w:b/>
          <w:noProof/>
          <w:lang w:val="en-US"/>
        </w:rPr>
        <w:t>9</w:t>
      </w:r>
      <w:r w:rsidRPr="00A64CC0">
        <w:rPr>
          <w:b/>
          <w:noProof/>
        </w:rPr>
        <w:fldChar w:fldCharType="end"/>
      </w:r>
      <w:r w:rsidRPr="00372B16">
        <w:rPr>
          <w:b/>
          <w:noProof/>
          <w:lang w:val="en-US"/>
        </w:rPr>
        <w:t>:</w:t>
      </w:r>
      <w:r w:rsidRPr="00372B16">
        <w:rPr>
          <w:b/>
          <w:lang w:val="en-US"/>
        </w:rPr>
        <w:t xml:space="preserve"> </w:t>
      </w:r>
      <w:r w:rsidR="007F5D27" w:rsidRPr="00372B16">
        <w:rPr>
          <w:b/>
          <w:lang w:val="en-US"/>
        </w:rPr>
        <w:t>Average</w:t>
      </w:r>
      <w:r w:rsidRPr="00372B16">
        <w:rPr>
          <w:b/>
          <w:lang w:val="en-US"/>
        </w:rPr>
        <w:t xml:space="preserve"> case Pd as a function of SNR for AWGN channel 30 kHz SCS for case 2-2B with N_seq=10, m=50 (Pe for n = 8 not plotted as it is always zero) </w:t>
      </w:r>
    </w:p>
    <w:p w14:paraId="14C11B4B" w14:textId="4BA321E3" w:rsidR="002A2E36" w:rsidRDefault="007F5D27" w:rsidP="002A2E36">
      <w:r w:rsidRPr="007F5D27">
        <w:rPr>
          <w:noProof/>
        </w:rPr>
        <w:drawing>
          <wp:inline distT="0" distB="0" distL="0" distR="0" wp14:anchorId="3137D12E" wp14:editId="41072F01">
            <wp:extent cx="5327650" cy="399161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27650" cy="3991610"/>
                    </a:xfrm>
                    <a:prstGeom prst="rect">
                      <a:avLst/>
                    </a:prstGeom>
                    <a:noFill/>
                    <a:ln>
                      <a:noFill/>
                    </a:ln>
                  </pic:spPr>
                </pic:pic>
              </a:graphicData>
            </a:graphic>
          </wp:inline>
        </w:drawing>
      </w:r>
    </w:p>
    <w:p w14:paraId="4F40CE1C" w14:textId="512BA7BE" w:rsidR="002A2E36" w:rsidRPr="00372B16" w:rsidRDefault="002A2E36" w:rsidP="002A2E36">
      <w:pPr>
        <w:jc w:val="center"/>
        <w:rPr>
          <w:lang w:val="en-US"/>
        </w:rPr>
      </w:pPr>
      <w:r w:rsidRPr="00372B16">
        <w:rPr>
          <w:b/>
          <w:lang w:val="en-US"/>
        </w:rPr>
        <w:t xml:space="preserve">Figure </w:t>
      </w:r>
      <w:r w:rsidRPr="00A64CC0">
        <w:rPr>
          <w:b/>
          <w:noProof/>
        </w:rPr>
        <w:fldChar w:fldCharType="begin"/>
      </w:r>
      <w:r w:rsidRPr="00372B16">
        <w:rPr>
          <w:b/>
          <w:noProof/>
          <w:lang w:val="en-US"/>
        </w:rPr>
        <w:instrText xml:space="preserve"> SEQ Figure \* ARABIC </w:instrText>
      </w:r>
      <w:r w:rsidRPr="00A64CC0">
        <w:rPr>
          <w:b/>
          <w:noProof/>
        </w:rPr>
        <w:fldChar w:fldCharType="separate"/>
      </w:r>
      <w:r w:rsidR="007D0067" w:rsidRPr="00372B16">
        <w:rPr>
          <w:b/>
          <w:noProof/>
          <w:lang w:val="en-US"/>
        </w:rPr>
        <w:t>10</w:t>
      </w:r>
      <w:r w:rsidRPr="00A64CC0">
        <w:rPr>
          <w:b/>
          <w:noProof/>
        </w:rPr>
        <w:fldChar w:fldCharType="end"/>
      </w:r>
      <w:r w:rsidRPr="00372B16">
        <w:rPr>
          <w:b/>
          <w:noProof/>
          <w:lang w:val="en-US"/>
        </w:rPr>
        <w:t>:</w:t>
      </w:r>
      <w:r w:rsidRPr="00372B16">
        <w:rPr>
          <w:b/>
          <w:lang w:val="en-US"/>
        </w:rPr>
        <w:t xml:space="preserve"> </w:t>
      </w:r>
      <w:r w:rsidR="007F5D27" w:rsidRPr="00372B16">
        <w:rPr>
          <w:b/>
          <w:lang w:val="en-US"/>
        </w:rPr>
        <w:t>Average</w:t>
      </w:r>
      <w:r w:rsidRPr="00372B16">
        <w:rPr>
          <w:b/>
          <w:lang w:val="en-US"/>
        </w:rPr>
        <w:t xml:space="preserve"> case Pd as a function of SNR for AWGN channel 30 kHz SCS for case 2-2B with N_seq=10, m=100 (Pe for n = 8 not plotted as it is always zero) </w:t>
      </w:r>
    </w:p>
    <w:p w14:paraId="7712512D" w14:textId="77777777" w:rsidR="002A2E36" w:rsidRPr="00372B16" w:rsidRDefault="002A2E36" w:rsidP="002A2E36">
      <w:pPr>
        <w:jc w:val="center"/>
        <w:rPr>
          <w:lang w:val="en-US"/>
        </w:rPr>
      </w:pPr>
    </w:p>
    <w:p w14:paraId="17A033AD" w14:textId="77777777" w:rsidR="002A2E36" w:rsidRPr="00372B16" w:rsidRDefault="002A2E36" w:rsidP="0080161A">
      <w:pPr>
        <w:rPr>
          <w:lang w:val="en-US"/>
        </w:rPr>
      </w:pPr>
    </w:p>
    <w:p w14:paraId="4E71D3BE" w14:textId="517756BA" w:rsidR="009025F7" w:rsidRDefault="007F5D27" w:rsidP="009025F7">
      <w:pPr>
        <w:pStyle w:val="BodyText"/>
        <w:keepNext/>
        <w:jc w:val="center"/>
      </w:pPr>
      <w:r w:rsidRPr="007F5D27">
        <w:rPr>
          <w:noProof/>
        </w:rPr>
        <w:lastRenderedPageBreak/>
        <w:drawing>
          <wp:inline distT="0" distB="0" distL="0" distR="0" wp14:anchorId="1780B6DF" wp14:editId="05315ADC">
            <wp:extent cx="5327650" cy="399161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27650" cy="3991610"/>
                    </a:xfrm>
                    <a:prstGeom prst="rect">
                      <a:avLst/>
                    </a:prstGeom>
                    <a:noFill/>
                    <a:ln>
                      <a:noFill/>
                    </a:ln>
                  </pic:spPr>
                </pic:pic>
              </a:graphicData>
            </a:graphic>
          </wp:inline>
        </w:drawing>
      </w:r>
    </w:p>
    <w:p w14:paraId="7FD50A0B" w14:textId="77777777" w:rsidR="009025F7" w:rsidRDefault="009025F7" w:rsidP="009025F7">
      <w:pPr>
        <w:pStyle w:val="BodyText"/>
        <w:keepNext/>
        <w:jc w:val="center"/>
      </w:pPr>
    </w:p>
    <w:p w14:paraId="5A78A142" w14:textId="5A893557" w:rsidR="00C047C7" w:rsidRPr="00372B16" w:rsidRDefault="009025F7" w:rsidP="00D9696B">
      <w:pPr>
        <w:rPr>
          <w:lang w:val="en-US"/>
        </w:rPr>
      </w:pPr>
      <w:r w:rsidRPr="00372B16">
        <w:rPr>
          <w:lang w:val="en-US"/>
        </w:rPr>
        <w:t xml:space="preserve">Figure </w:t>
      </w:r>
      <w:r>
        <w:rPr>
          <w:noProof/>
        </w:rPr>
        <w:fldChar w:fldCharType="begin"/>
      </w:r>
      <w:r w:rsidRPr="00372B16">
        <w:rPr>
          <w:noProof/>
          <w:lang w:val="en-US"/>
        </w:rPr>
        <w:instrText xml:space="preserve"> SEQ Figure \* ARABIC </w:instrText>
      </w:r>
      <w:r>
        <w:rPr>
          <w:noProof/>
        </w:rPr>
        <w:fldChar w:fldCharType="separate"/>
      </w:r>
      <w:r w:rsidR="007D0067" w:rsidRPr="00372B16">
        <w:rPr>
          <w:noProof/>
          <w:lang w:val="en-US"/>
        </w:rPr>
        <w:t>11</w:t>
      </w:r>
      <w:r>
        <w:rPr>
          <w:noProof/>
        </w:rPr>
        <w:fldChar w:fldCharType="end"/>
      </w:r>
      <w:r w:rsidRPr="00372B16">
        <w:rPr>
          <w:noProof/>
          <w:lang w:val="en-US"/>
        </w:rPr>
        <w:t>:</w:t>
      </w:r>
      <w:r w:rsidRPr="00372B16">
        <w:rPr>
          <w:lang w:val="en-US"/>
        </w:rPr>
        <w:t xml:space="preserve"> Average Pd and Pe for case 2-2B for AWGN, comb repetition factor 1, 30 kHz SCS, for N_seq =16</w:t>
      </w:r>
      <w:r w:rsidR="00C047C7" w:rsidRPr="00372B16">
        <w:rPr>
          <w:lang w:val="en-US"/>
        </w:rPr>
        <w:t>, m=10</w:t>
      </w:r>
    </w:p>
    <w:p w14:paraId="51C92CCD" w14:textId="71951DD6" w:rsidR="00AB0BF2" w:rsidRPr="00A77394" w:rsidRDefault="00464993" w:rsidP="0080161A">
      <w:pPr>
        <w:pStyle w:val="Heading2"/>
      </w:pPr>
      <w:r w:rsidRPr="00A957C2">
        <w:t xml:space="preserve">A.3 </w:t>
      </w:r>
      <w:r w:rsidRPr="00A957C2">
        <w:tab/>
        <w:t>Power delay distribution</w:t>
      </w:r>
    </w:p>
    <w:p w14:paraId="71731691" w14:textId="4F284905" w:rsidR="0041335D" w:rsidRPr="0041335D" w:rsidRDefault="0041335D" w:rsidP="0041335D">
      <w:pPr>
        <w:rPr>
          <w:lang w:val="en-GB" w:eastAsia="ja-JP"/>
        </w:rPr>
      </w:pPr>
      <w:r w:rsidRPr="0041335D">
        <w:rPr>
          <w:lang w:val="en-GB" w:eastAsia="ja-JP"/>
        </w:rPr>
        <w:t xml:space="preserve">A power distribution of [-0.5,0.5] dB is only reasonable to represent a </w:t>
      </w:r>
      <w:r w:rsidR="007E0B70" w:rsidRPr="0041335D">
        <w:rPr>
          <w:lang w:val="en-GB" w:eastAsia="ja-JP"/>
        </w:rPr>
        <w:t>worst-case</w:t>
      </w:r>
      <w:r w:rsidRPr="0041335D">
        <w:rPr>
          <w:lang w:val="en-GB" w:eastAsia="ja-JP"/>
        </w:rPr>
        <w:t xml:space="preserve"> scenario</w:t>
      </w:r>
      <w:r>
        <w:rPr>
          <w:lang w:val="en-GB" w:eastAsia="ja-JP"/>
        </w:rPr>
        <w:t xml:space="preserve"> (i.e. that all RS copies and sequences arrive at the same power at the receiver</w:t>
      </w:r>
      <w:r w:rsidR="007E0B70">
        <w:rPr>
          <w:lang w:val="en-GB" w:eastAsia="ja-JP"/>
        </w:rPr>
        <w:t>)</w:t>
      </w:r>
      <w:r w:rsidR="007E0B70" w:rsidRPr="0041335D">
        <w:rPr>
          <w:lang w:val="en-GB" w:eastAsia="ja-JP"/>
        </w:rPr>
        <w:t xml:space="preserve"> but</w:t>
      </w:r>
      <w:r w:rsidRPr="0041335D">
        <w:rPr>
          <w:lang w:val="en-GB" w:eastAsia="ja-JP"/>
        </w:rPr>
        <w:t xml:space="preserve"> is not considered a good representation of reality when n and m increases</w:t>
      </w:r>
      <w:r>
        <w:rPr>
          <w:lang w:val="en-GB" w:eastAsia="ja-JP"/>
        </w:rPr>
        <w:t>.</w:t>
      </w:r>
    </w:p>
    <w:p w14:paraId="6735AC96" w14:textId="5786332F" w:rsidR="0041335D" w:rsidRDefault="0041335D" w:rsidP="0041335D">
      <w:pPr>
        <w:rPr>
          <w:lang w:val="en-GB" w:eastAsia="ja-JP"/>
        </w:rPr>
      </w:pPr>
      <w:r w:rsidRPr="0041335D">
        <w:rPr>
          <w:lang w:val="en-GB" w:eastAsia="ja-JP"/>
        </w:rPr>
        <w:t>To estimate a more realistic power distribution</w:t>
      </w:r>
      <w:r>
        <w:rPr>
          <w:lang w:val="en-GB" w:eastAsia="ja-JP"/>
        </w:rPr>
        <w:t>,</w:t>
      </w:r>
      <w:r w:rsidRPr="0041335D">
        <w:rPr>
          <w:lang w:val="en-GB" w:eastAsia="ja-JP"/>
        </w:rPr>
        <w:t xml:space="preserve"> system simulations have been</w:t>
      </w:r>
      <w:r>
        <w:rPr>
          <w:lang w:val="en-GB" w:eastAsia="ja-JP"/>
        </w:rPr>
        <w:t xml:space="preserve"> run with a hexagonal cell grid, a </w:t>
      </w:r>
      <w:r w:rsidR="007E0B70" w:rsidRPr="0041335D">
        <w:rPr>
          <w:lang w:val="en-GB" w:eastAsia="ja-JP"/>
        </w:rPr>
        <w:t>65-degree</w:t>
      </w:r>
      <w:r w:rsidRPr="0041335D">
        <w:rPr>
          <w:lang w:val="en-GB" w:eastAsia="ja-JP"/>
        </w:rPr>
        <w:t xml:space="preserve"> sector antenna</w:t>
      </w:r>
      <w:r>
        <w:rPr>
          <w:lang w:val="en-GB" w:eastAsia="ja-JP"/>
        </w:rPr>
        <w:t>, an ISD of 1700 m and a system with 48000 base stations. Free-space propagation is assumed.</w:t>
      </w:r>
    </w:p>
    <w:p w14:paraId="475807D5" w14:textId="41893112" w:rsidR="0041335D" w:rsidRDefault="0041335D" w:rsidP="0041335D">
      <w:pPr>
        <w:rPr>
          <w:lang w:val="en-GB" w:eastAsia="ja-JP"/>
        </w:rPr>
      </w:pPr>
      <w:r>
        <w:rPr>
          <w:lang w:val="en-GB" w:eastAsia="ja-JP"/>
        </w:rPr>
        <w:t>The results are divided into propagation delay ranges spanning one symbol. The farther away, the more base stations are interfering at more varying angles between base stations (smoother CDF), and the smaller the impact from the free-space propagation (the relative difference between curves becomes smaller the larger the propagation delay).</w:t>
      </w:r>
    </w:p>
    <w:p w14:paraId="418A59EA" w14:textId="1F8FD006" w:rsidR="0041335D" w:rsidRDefault="000F1E9B" w:rsidP="0080161A">
      <w:pPr>
        <w:jc w:val="center"/>
        <w:rPr>
          <w:lang w:val="en-GB" w:eastAsia="ja-JP"/>
        </w:rPr>
      </w:pPr>
      <w:r>
        <w:rPr>
          <w:noProof/>
          <w:lang w:val="en-GB" w:eastAsia="ja-JP"/>
        </w:rPr>
        <w:lastRenderedPageBreak/>
        <w:drawing>
          <wp:inline distT="0" distB="0" distL="0" distR="0" wp14:anchorId="6B2C39C3" wp14:editId="2387CE36">
            <wp:extent cx="3238500" cy="2160218"/>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ain_per_symbol_no_x_label.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246130" cy="2165307"/>
                    </a:xfrm>
                    <a:prstGeom prst="rect">
                      <a:avLst/>
                    </a:prstGeom>
                  </pic:spPr>
                </pic:pic>
              </a:graphicData>
            </a:graphic>
          </wp:inline>
        </w:drawing>
      </w:r>
    </w:p>
    <w:p w14:paraId="6DFA207C" w14:textId="37727B0E" w:rsidR="00C342A6" w:rsidRPr="00372B16" w:rsidRDefault="00C342A6" w:rsidP="0080161A">
      <w:pPr>
        <w:pStyle w:val="Caption"/>
        <w:jc w:val="center"/>
        <w:rPr>
          <w:lang w:val="en-US" w:eastAsia="ja-JP"/>
        </w:rPr>
      </w:pPr>
      <w:r w:rsidRPr="00372B16">
        <w:rPr>
          <w:lang w:val="en-US"/>
        </w:rPr>
        <w:t xml:space="preserve">Figure </w:t>
      </w:r>
      <w:r>
        <w:fldChar w:fldCharType="begin"/>
      </w:r>
      <w:r w:rsidRPr="00372B16">
        <w:rPr>
          <w:lang w:val="en-US"/>
        </w:rPr>
        <w:instrText xml:space="preserve"> SEQ Figure \* ARABIC </w:instrText>
      </w:r>
      <w:r>
        <w:fldChar w:fldCharType="separate"/>
      </w:r>
      <w:r w:rsidR="007D0067" w:rsidRPr="00372B16">
        <w:rPr>
          <w:noProof/>
          <w:lang w:val="en-US"/>
        </w:rPr>
        <w:t>12</w:t>
      </w:r>
      <w:r>
        <w:fldChar w:fldCharType="end"/>
      </w:r>
      <w:r w:rsidRPr="00372B16">
        <w:rPr>
          <w:lang w:val="en-US"/>
        </w:rPr>
        <w:t>: Power distribution of received RSs at different propagation delays (binned in ranges of ODFM symbols)</w:t>
      </w:r>
    </w:p>
    <w:p w14:paraId="00A6975A" w14:textId="15EF7058" w:rsidR="00464993" w:rsidRDefault="00E02BEC" w:rsidP="0041335D">
      <w:pPr>
        <w:rPr>
          <w:lang w:val="en-GB" w:eastAsia="ja-JP"/>
        </w:rPr>
      </w:pPr>
      <w:r>
        <w:rPr>
          <w:lang w:val="en-GB" w:eastAsia="ja-JP"/>
        </w:rPr>
        <w:t xml:space="preserve">One can see that the power distribution is far from [-0.5,0.5] dB. </w:t>
      </w:r>
    </w:p>
    <w:p w14:paraId="1DB59552" w14:textId="2BCBB5D6" w:rsidR="00E02BEC" w:rsidRPr="0080161A" w:rsidRDefault="00E02BEC" w:rsidP="0041335D">
      <w:pPr>
        <w:rPr>
          <w:lang w:val="en-GB" w:eastAsia="ja-JP"/>
        </w:rPr>
      </w:pPr>
      <w:r>
        <w:rPr>
          <w:lang w:val="en-GB" w:eastAsia="ja-JP"/>
        </w:rPr>
        <w:t>A simple model is to assume a uniform distribution (straight line in the figure) in dB for the X dB highest received RS powers. In the evaluations, the power distribution has been expanded to [-5,5] dB.</w:t>
      </w:r>
    </w:p>
    <w:sectPr w:rsidR="00E02BEC" w:rsidRPr="0080161A" w:rsidSect="00C473A5">
      <w:headerReference w:type="even" r:id="rId21"/>
      <w:footerReference w:type="default" r:id="rId22"/>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04796C7" w14:textId="77777777" w:rsidR="00603DE2" w:rsidRDefault="00603DE2">
      <w:r>
        <w:separator/>
      </w:r>
    </w:p>
  </w:endnote>
  <w:endnote w:type="continuationSeparator" w:id="0">
    <w:p w14:paraId="44FFD1BB" w14:textId="77777777" w:rsidR="00603DE2" w:rsidRDefault="00603D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w:altName w:val="Times New Roman"/>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Gautami">
    <w:panose1 w:val="02000500000000000000"/>
    <w:charset w:val="00"/>
    <w:family w:val="swiss"/>
    <w:pitch w:val="variable"/>
    <w:sig w:usb0="002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 New Roman Bold">
    <w:altName w:val="Times New Roman"/>
    <w:panose1 w:val="02020803070505020304"/>
    <w:charset w:val="00"/>
    <w:family w:val="roman"/>
    <w:pitch w:val="variable"/>
    <w:sig w:usb0="00003A87" w:usb1="00000000" w:usb2="00000000" w:usb3="00000000" w:csb0="000000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98EF52" w14:textId="77777777" w:rsidR="003054A5" w:rsidRDefault="003054A5"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9E7D4B1" w14:textId="77777777" w:rsidR="00603DE2" w:rsidRDefault="00603DE2">
      <w:r>
        <w:separator/>
      </w:r>
    </w:p>
  </w:footnote>
  <w:footnote w:type="continuationSeparator" w:id="0">
    <w:p w14:paraId="1AA270D5" w14:textId="77777777" w:rsidR="00603DE2" w:rsidRDefault="00603D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C2D7A2" w14:textId="77777777" w:rsidR="003054A5" w:rsidRDefault="003054A5">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D4AA76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14E823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1B66305"/>
    <w:multiLevelType w:val="multilevel"/>
    <w:tmpl w:val="A13E5E34"/>
    <w:lvl w:ilvl="0">
      <w:numFmt w:val="bullet"/>
      <w:lvlText w:val="-"/>
      <w:lvlJc w:val="left"/>
      <w:pPr>
        <w:tabs>
          <w:tab w:val="left" w:pos="720"/>
        </w:tabs>
        <w:ind w:left="720" w:hanging="360"/>
      </w:pPr>
      <w:rPr>
        <w:rFonts w:ascii="Times" w:eastAsia="Batang"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643"/>
        </w:tabs>
        <w:ind w:left="643" w:hanging="360"/>
      </w:pPr>
      <w:rPr>
        <w:rFonts w:ascii="Wingdings" w:hAnsi="Wingdings" w:hint="default"/>
      </w:rPr>
    </w:lvl>
    <w:lvl w:ilvl="3">
      <w:start w:val="1"/>
      <w:numFmt w:val="bullet"/>
      <w:lvlText w:val=""/>
      <w:lvlJc w:val="left"/>
      <w:pPr>
        <w:tabs>
          <w:tab w:val="left" w:pos="1211"/>
        </w:tabs>
        <w:ind w:left="1211" w:hanging="360"/>
      </w:pPr>
      <w:rPr>
        <w:rFonts w:ascii="Symbol" w:hAnsi="Symbol" w:hint="default"/>
      </w:rPr>
    </w:lvl>
    <w:lvl w:ilvl="4">
      <w:start w:val="1"/>
      <w:numFmt w:val="bullet"/>
      <w:lvlText w:val="–"/>
      <w:lvlJc w:val="left"/>
      <w:pPr>
        <w:tabs>
          <w:tab w:val="left" w:pos="1637"/>
        </w:tabs>
        <w:ind w:left="1637" w:hanging="360"/>
      </w:pPr>
      <w:rPr>
        <w:rFonts w:ascii="Arial" w:hAnsi="Arial"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0"/>
      <w:numFmt w:val="bullet"/>
      <w:lvlText w:val="-"/>
      <w:lvlJc w:val="left"/>
      <w:pPr>
        <w:tabs>
          <w:tab w:val="left" w:pos="6480"/>
        </w:tabs>
        <w:ind w:left="6480" w:hanging="360"/>
      </w:pPr>
      <w:rPr>
        <w:rFonts w:ascii="Times New Roman" w:eastAsia="SimSun" w:hAnsi="Times New Roman" w:cs="Times New Roman" w:hint="default"/>
      </w:rPr>
    </w:lvl>
  </w:abstractNum>
  <w:abstractNum w:abstractNumId="4"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06505363"/>
    <w:multiLevelType w:val="multilevel"/>
    <w:tmpl w:val="A13E5E34"/>
    <w:lvl w:ilvl="0">
      <w:numFmt w:val="bullet"/>
      <w:lvlText w:val="-"/>
      <w:lvlJc w:val="left"/>
      <w:pPr>
        <w:tabs>
          <w:tab w:val="left" w:pos="720"/>
        </w:tabs>
        <w:ind w:left="720" w:hanging="360"/>
      </w:pPr>
      <w:rPr>
        <w:rFonts w:ascii="Times" w:eastAsia="Batang"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643"/>
        </w:tabs>
        <w:ind w:left="643" w:hanging="360"/>
      </w:pPr>
      <w:rPr>
        <w:rFonts w:ascii="Wingdings" w:hAnsi="Wingdings" w:hint="default"/>
      </w:rPr>
    </w:lvl>
    <w:lvl w:ilvl="3">
      <w:start w:val="1"/>
      <w:numFmt w:val="bullet"/>
      <w:lvlText w:val=""/>
      <w:lvlJc w:val="left"/>
      <w:pPr>
        <w:tabs>
          <w:tab w:val="left" w:pos="1211"/>
        </w:tabs>
        <w:ind w:left="1211" w:hanging="360"/>
      </w:pPr>
      <w:rPr>
        <w:rFonts w:ascii="Symbol" w:hAnsi="Symbol" w:hint="default"/>
      </w:rPr>
    </w:lvl>
    <w:lvl w:ilvl="4">
      <w:start w:val="1"/>
      <w:numFmt w:val="bullet"/>
      <w:lvlText w:val="–"/>
      <w:lvlJc w:val="left"/>
      <w:pPr>
        <w:tabs>
          <w:tab w:val="left" w:pos="1637"/>
        </w:tabs>
        <w:ind w:left="1637" w:hanging="360"/>
      </w:pPr>
      <w:rPr>
        <w:rFonts w:ascii="Arial" w:hAnsi="Arial"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0"/>
      <w:numFmt w:val="bullet"/>
      <w:lvlText w:val="-"/>
      <w:lvlJc w:val="left"/>
      <w:pPr>
        <w:tabs>
          <w:tab w:val="left" w:pos="6480"/>
        </w:tabs>
        <w:ind w:left="6480" w:hanging="360"/>
      </w:pPr>
      <w:rPr>
        <w:rFonts w:ascii="Times New Roman" w:eastAsia="SimSun" w:hAnsi="Times New Roman" w:cs="Times New Roman" w:hint="default"/>
      </w:rPr>
    </w:lvl>
  </w:abstractNum>
  <w:abstractNum w:abstractNumId="6" w15:restartNumberingAfterBreak="0">
    <w:nsid w:val="0676020A"/>
    <w:multiLevelType w:val="multilevel"/>
    <w:tmpl w:val="C43257EA"/>
    <w:lvl w:ilvl="0">
      <w:numFmt w:val="bullet"/>
      <w:lvlText w:val="-"/>
      <w:lvlJc w:val="left"/>
      <w:pPr>
        <w:tabs>
          <w:tab w:val="left" w:pos="720"/>
        </w:tabs>
        <w:ind w:left="720" w:hanging="360"/>
      </w:pPr>
      <w:rPr>
        <w:rFonts w:ascii="Times" w:eastAsia="Batang"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643"/>
        </w:tabs>
        <w:ind w:left="643" w:hanging="360"/>
      </w:pPr>
      <w:rPr>
        <w:rFonts w:ascii="Wingdings" w:hAnsi="Wingdings" w:hint="default"/>
      </w:rPr>
    </w:lvl>
    <w:lvl w:ilvl="3">
      <w:start w:val="1"/>
      <w:numFmt w:val="bullet"/>
      <w:lvlText w:val=""/>
      <w:lvlJc w:val="left"/>
      <w:pPr>
        <w:tabs>
          <w:tab w:val="left" w:pos="1211"/>
        </w:tabs>
        <w:ind w:left="1211" w:hanging="360"/>
      </w:pPr>
      <w:rPr>
        <w:rFonts w:ascii="Symbol" w:hAnsi="Symbol" w:hint="default"/>
      </w:rPr>
    </w:lvl>
    <w:lvl w:ilvl="4">
      <w:start w:val="1"/>
      <w:numFmt w:val="bullet"/>
      <w:lvlText w:val="–"/>
      <w:lvlJc w:val="left"/>
      <w:pPr>
        <w:tabs>
          <w:tab w:val="left" w:pos="1637"/>
        </w:tabs>
        <w:ind w:left="1637" w:hanging="360"/>
      </w:pPr>
      <w:rPr>
        <w:rFonts w:ascii="Arial" w:hAnsi="Arial"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 w15:restartNumberingAfterBreak="0">
    <w:nsid w:val="07E33280"/>
    <w:multiLevelType w:val="multilevel"/>
    <w:tmpl w:val="283CE9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0E981CC6"/>
    <w:multiLevelType w:val="hybridMultilevel"/>
    <w:tmpl w:val="DD44F5FE"/>
    <w:lvl w:ilvl="0" w:tplc="E82C8B70">
      <w:numFmt w:val="bullet"/>
      <w:lvlText w:val=""/>
      <w:lvlJc w:val="left"/>
      <w:pPr>
        <w:ind w:left="720" w:hanging="360"/>
      </w:pPr>
      <w:rPr>
        <w:rFonts w:ascii="Symbol" w:eastAsiaTheme="minorHAnsi" w:hAnsi="Symbol" w:cstheme="minorBidi"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0" w15:restartNumberingAfterBreak="0">
    <w:nsid w:val="11454554"/>
    <w:multiLevelType w:val="hybridMultilevel"/>
    <w:tmpl w:val="D95C4074"/>
    <w:lvl w:ilvl="0" w:tplc="D7BA7446">
      <w:numFmt w:val="bullet"/>
      <w:lvlText w:val="–"/>
      <w:lvlJc w:val="left"/>
      <w:pPr>
        <w:ind w:left="1004" w:hanging="360"/>
      </w:pPr>
      <w:rPr>
        <w:rFonts w:ascii="Arial" w:hAnsi="Arial"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11" w15:restartNumberingAfterBreak="0">
    <w:nsid w:val="155225B2"/>
    <w:multiLevelType w:val="hybridMultilevel"/>
    <w:tmpl w:val="B5145D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5910FB8"/>
    <w:multiLevelType w:val="hybridMultilevel"/>
    <w:tmpl w:val="8320D058"/>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90A4128"/>
    <w:multiLevelType w:val="hybridMultilevel"/>
    <w:tmpl w:val="451C999E"/>
    <w:lvl w:ilvl="0" w:tplc="B3428C4A">
      <w:start w:val="1"/>
      <w:numFmt w:val="bullet"/>
      <w:lvlText w:val="-"/>
      <w:lvlJc w:val="left"/>
      <w:pPr>
        <w:ind w:left="644" w:hanging="360"/>
      </w:pPr>
      <w:rPr>
        <w:rFonts w:ascii="Times New Roman" w:hAnsi="Times New Roman" w:cs="Times New Roman" w:hint="default"/>
        <w:lang w:val="en-US"/>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20260E5D"/>
    <w:multiLevelType w:val="hybridMultilevel"/>
    <w:tmpl w:val="5AC0D13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5"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6" w15:restartNumberingAfterBreak="0">
    <w:nsid w:val="217F3918"/>
    <w:multiLevelType w:val="hybridMultilevel"/>
    <w:tmpl w:val="9B14F500"/>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7"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8" w15:restartNumberingAfterBreak="0">
    <w:nsid w:val="2966622E"/>
    <w:multiLevelType w:val="multilevel"/>
    <w:tmpl w:val="B2E0B8C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 w15:restartNumberingAfterBreak="0">
    <w:nsid w:val="2CE57676"/>
    <w:multiLevelType w:val="multilevel"/>
    <w:tmpl w:val="C9B0F1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4" w15:restartNumberingAfterBreak="0">
    <w:nsid w:val="3AA46647"/>
    <w:multiLevelType w:val="hybridMultilevel"/>
    <w:tmpl w:val="D8DC043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7"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4FD9037F"/>
    <w:multiLevelType w:val="hybridMultilevel"/>
    <w:tmpl w:val="5F303CDC"/>
    <w:lvl w:ilvl="0" w:tplc="A562519C">
      <w:numFmt w:val="bullet"/>
      <w:lvlText w:val="-"/>
      <w:lvlJc w:val="left"/>
      <w:pPr>
        <w:ind w:left="638" w:hanging="354"/>
      </w:pPr>
      <w:rPr>
        <w:rFonts w:asciiTheme="minorHAnsi" w:eastAsiaTheme="minorHAnsi" w:hAnsiTheme="minorHAnsi" w:cs="Manga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0" w15:restartNumberingAfterBreak="0">
    <w:nsid w:val="50B9103E"/>
    <w:multiLevelType w:val="hybridMultilevel"/>
    <w:tmpl w:val="A3FEF0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101505E"/>
    <w:multiLevelType w:val="hybridMultilevel"/>
    <w:tmpl w:val="C3E607E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1363ED1"/>
    <w:multiLevelType w:val="multilevel"/>
    <w:tmpl w:val="A13E5E34"/>
    <w:lvl w:ilvl="0">
      <w:numFmt w:val="bullet"/>
      <w:lvlText w:val="-"/>
      <w:lvlJc w:val="left"/>
      <w:pPr>
        <w:tabs>
          <w:tab w:val="left" w:pos="720"/>
        </w:tabs>
        <w:ind w:left="720" w:hanging="360"/>
      </w:pPr>
      <w:rPr>
        <w:rFonts w:ascii="Times" w:eastAsia="Batang"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643"/>
        </w:tabs>
        <w:ind w:left="643" w:hanging="360"/>
      </w:pPr>
      <w:rPr>
        <w:rFonts w:ascii="Wingdings" w:hAnsi="Wingdings" w:hint="default"/>
      </w:rPr>
    </w:lvl>
    <w:lvl w:ilvl="3">
      <w:start w:val="1"/>
      <w:numFmt w:val="bullet"/>
      <w:lvlText w:val=""/>
      <w:lvlJc w:val="left"/>
      <w:pPr>
        <w:tabs>
          <w:tab w:val="left" w:pos="1211"/>
        </w:tabs>
        <w:ind w:left="1211" w:hanging="360"/>
      </w:pPr>
      <w:rPr>
        <w:rFonts w:ascii="Symbol" w:hAnsi="Symbol" w:hint="default"/>
      </w:rPr>
    </w:lvl>
    <w:lvl w:ilvl="4">
      <w:start w:val="1"/>
      <w:numFmt w:val="bullet"/>
      <w:lvlText w:val="–"/>
      <w:lvlJc w:val="left"/>
      <w:pPr>
        <w:tabs>
          <w:tab w:val="left" w:pos="1637"/>
        </w:tabs>
        <w:ind w:left="1637" w:hanging="360"/>
      </w:pPr>
      <w:rPr>
        <w:rFonts w:ascii="Arial" w:hAnsi="Arial"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0"/>
      <w:numFmt w:val="bullet"/>
      <w:lvlText w:val="-"/>
      <w:lvlJc w:val="left"/>
      <w:pPr>
        <w:tabs>
          <w:tab w:val="left" w:pos="6480"/>
        </w:tabs>
        <w:ind w:left="6480" w:hanging="360"/>
      </w:pPr>
      <w:rPr>
        <w:rFonts w:ascii="Times New Roman" w:eastAsia="SimSun" w:hAnsi="Times New Roman" w:cs="Times New Roman" w:hint="default"/>
      </w:rPr>
    </w:lvl>
  </w:abstractNum>
  <w:abstractNum w:abstractNumId="33"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52473AA3"/>
    <w:multiLevelType w:val="hybridMultilevel"/>
    <w:tmpl w:val="8D06C730"/>
    <w:lvl w:ilvl="0" w:tplc="041D000F">
      <w:start w:val="1"/>
      <w:numFmt w:val="decimal"/>
      <w:lvlText w:val="%1."/>
      <w:lvlJc w:val="left"/>
      <w:pPr>
        <w:ind w:left="766" w:hanging="360"/>
      </w:pPr>
    </w:lvl>
    <w:lvl w:ilvl="1" w:tplc="041D0019" w:tentative="1">
      <w:start w:val="1"/>
      <w:numFmt w:val="lowerLetter"/>
      <w:lvlText w:val="%2."/>
      <w:lvlJc w:val="left"/>
      <w:pPr>
        <w:ind w:left="1486" w:hanging="360"/>
      </w:pPr>
    </w:lvl>
    <w:lvl w:ilvl="2" w:tplc="041D001B" w:tentative="1">
      <w:start w:val="1"/>
      <w:numFmt w:val="lowerRoman"/>
      <w:lvlText w:val="%3."/>
      <w:lvlJc w:val="right"/>
      <w:pPr>
        <w:ind w:left="2206" w:hanging="180"/>
      </w:pPr>
    </w:lvl>
    <w:lvl w:ilvl="3" w:tplc="041D000F" w:tentative="1">
      <w:start w:val="1"/>
      <w:numFmt w:val="decimal"/>
      <w:lvlText w:val="%4."/>
      <w:lvlJc w:val="left"/>
      <w:pPr>
        <w:ind w:left="2926" w:hanging="360"/>
      </w:pPr>
    </w:lvl>
    <w:lvl w:ilvl="4" w:tplc="041D0019" w:tentative="1">
      <w:start w:val="1"/>
      <w:numFmt w:val="lowerLetter"/>
      <w:lvlText w:val="%5."/>
      <w:lvlJc w:val="left"/>
      <w:pPr>
        <w:ind w:left="3646" w:hanging="360"/>
      </w:pPr>
    </w:lvl>
    <w:lvl w:ilvl="5" w:tplc="041D001B" w:tentative="1">
      <w:start w:val="1"/>
      <w:numFmt w:val="lowerRoman"/>
      <w:lvlText w:val="%6."/>
      <w:lvlJc w:val="right"/>
      <w:pPr>
        <w:ind w:left="4366" w:hanging="180"/>
      </w:pPr>
    </w:lvl>
    <w:lvl w:ilvl="6" w:tplc="041D000F" w:tentative="1">
      <w:start w:val="1"/>
      <w:numFmt w:val="decimal"/>
      <w:lvlText w:val="%7."/>
      <w:lvlJc w:val="left"/>
      <w:pPr>
        <w:ind w:left="5086" w:hanging="360"/>
      </w:pPr>
    </w:lvl>
    <w:lvl w:ilvl="7" w:tplc="041D0019" w:tentative="1">
      <w:start w:val="1"/>
      <w:numFmt w:val="lowerLetter"/>
      <w:lvlText w:val="%8."/>
      <w:lvlJc w:val="left"/>
      <w:pPr>
        <w:ind w:left="5806" w:hanging="360"/>
      </w:pPr>
    </w:lvl>
    <w:lvl w:ilvl="8" w:tplc="041D001B" w:tentative="1">
      <w:start w:val="1"/>
      <w:numFmt w:val="lowerRoman"/>
      <w:lvlText w:val="%9."/>
      <w:lvlJc w:val="right"/>
      <w:pPr>
        <w:ind w:left="6526" w:hanging="180"/>
      </w:pPr>
    </w:lvl>
  </w:abstractNum>
  <w:abstractNum w:abstractNumId="35" w15:restartNumberingAfterBreak="0">
    <w:nsid w:val="52D20598"/>
    <w:multiLevelType w:val="hybridMultilevel"/>
    <w:tmpl w:val="B1685604"/>
    <w:lvl w:ilvl="0" w:tplc="D7BA7446">
      <w:numFmt w:val="bullet"/>
      <w:lvlText w:val="–"/>
      <w:lvlJc w:val="left"/>
      <w:pPr>
        <w:ind w:left="1004" w:hanging="360"/>
      </w:pPr>
      <w:rPr>
        <w:rFonts w:ascii="Arial" w:hAnsi="Arial"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36"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58644BEA"/>
    <w:multiLevelType w:val="multilevel"/>
    <w:tmpl w:val="2D1633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5ACC7B68"/>
    <w:multiLevelType w:val="hybridMultilevel"/>
    <w:tmpl w:val="0BCAAD8A"/>
    <w:lvl w:ilvl="0" w:tplc="D7BA7446">
      <w:numFmt w:val="bullet"/>
      <w:lvlText w:val="–"/>
      <w:lvlJc w:val="left"/>
      <w:pPr>
        <w:ind w:left="720" w:hanging="360"/>
      </w:pPr>
      <w:rPr>
        <w:rFonts w:ascii="Arial" w:hAnsi="Aria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9"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0" w15:restartNumberingAfterBreak="0">
    <w:nsid w:val="613748EB"/>
    <w:multiLevelType w:val="hybridMultilevel"/>
    <w:tmpl w:val="47FE63F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62E70ECF"/>
    <w:multiLevelType w:val="hybridMultilevel"/>
    <w:tmpl w:val="558A05DE"/>
    <w:lvl w:ilvl="0" w:tplc="7D52269A">
      <w:numFmt w:val="bullet"/>
      <w:lvlText w:val="-"/>
      <w:lvlJc w:val="left"/>
      <w:pPr>
        <w:ind w:left="644" w:hanging="360"/>
      </w:pPr>
      <w:rPr>
        <w:rFonts w:ascii="Calibri" w:eastAsiaTheme="minorHAnsi" w:hAnsi="Calibri" w:cs="Calibri"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42" w15:restartNumberingAfterBreak="0">
    <w:nsid w:val="6A6C0F08"/>
    <w:multiLevelType w:val="multilevel"/>
    <w:tmpl w:val="B2E0B8C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6BF96C0F"/>
    <w:multiLevelType w:val="hybridMultilevel"/>
    <w:tmpl w:val="3F4E0F90"/>
    <w:lvl w:ilvl="0" w:tplc="CA887AF6">
      <w:numFmt w:val="bullet"/>
      <w:lvlText w:val="-"/>
      <w:lvlJc w:val="left"/>
      <w:pPr>
        <w:tabs>
          <w:tab w:val="num" w:pos="720"/>
        </w:tabs>
        <w:ind w:left="720" w:hanging="360"/>
      </w:pPr>
      <w:rPr>
        <w:rFonts w:ascii="Times" w:eastAsia="Batang" w:hAnsi="Times" w:cs="Time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360"/>
        </w:tabs>
        <w:ind w:left="36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6D51025E"/>
    <w:multiLevelType w:val="hybridMultilevel"/>
    <w:tmpl w:val="D5523B4E"/>
    <w:lvl w:ilvl="0" w:tplc="127688B0">
      <w:start w:val="1"/>
      <w:numFmt w:val="bullet"/>
      <w:lvlText w:val="•"/>
      <w:lvlJc w:val="left"/>
      <w:pPr>
        <w:ind w:left="420" w:hanging="420"/>
      </w:pPr>
      <w:rPr>
        <w:rFonts w:ascii="Arial" w:hAnsi="Arial" w:cs="Times New Roman" w:hint="default"/>
      </w:rPr>
    </w:lvl>
    <w:lvl w:ilvl="1" w:tplc="8F541320">
      <w:start w:val="1"/>
      <w:numFmt w:val="bullet"/>
      <w:lvlText w:val="-"/>
      <w:lvlJc w:val="left"/>
      <w:pPr>
        <w:ind w:left="840" w:hanging="420"/>
      </w:pPr>
      <w:rPr>
        <w:rFonts w:ascii="Times New Roman" w:eastAsia="SimSun" w:hAnsi="Times New Roman" w:cs="Times New Roman" w:hint="default"/>
      </w:rPr>
    </w:lvl>
    <w:lvl w:ilvl="2" w:tplc="CA887AF6">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6" w15:restartNumberingAfterBreak="0">
    <w:nsid w:val="6F3932C7"/>
    <w:multiLevelType w:val="multilevel"/>
    <w:tmpl w:val="A13E5E34"/>
    <w:lvl w:ilvl="0">
      <w:numFmt w:val="bullet"/>
      <w:lvlText w:val="-"/>
      <w:lvlJc w:val="left"/>
      <w:pPr>
        <w:tabs>
          <w:tab w:val="left" w:pos="720"/>
        </w:tabs>
        <w:ind w:left="720" w:hanging="360"/>
      </w:pPr>
      <w:rPr>
        <w:rFonts w:ascii="Times" w:eastAsia="Batang"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643"/>
        </w:tabs>
        <w:ind w:left="643" w:hanging="360"/>
      </w:pPr>
      <w:rPr>
        <w:rFonts w:ascii="Wingdings" w:hAnsi="Wingdings" w:hint="default"/>
      </w:rPr>
    </w:lvl>
    <w:lvl w:ilvl="3">
      <w:start w:val="1"/>
      <w:numFmt w:val="bullet"/>
      <w:lvlText w:val=""/>
      <w:lvlJc w:val="left"/>
      <w:pPr>
        <w:tabs>
          <w:tab w:val="left" w:pos="1211"/>
        </w:tabs>
        <w:ind w:left="1211" w:hanging="360"/>
      </w:pPr>
      <w:rPr>
        <w:rFonts w:ascii="Symbol" w:hAnsi="Symbol" w:hint="default"/>
      </w:rPr>
    </w:lvl>
    <w:lvl w:ilvl="4">
      <w:start w:val="1"/>
      <w:numFmt w:val="bullet"/>
      <w:lvlText w:val="–"/>
      <w:lvlJc w:val="left"/>
      <w:pPr>
        <w:tabs>
          <w:tab w:val="left" w:pos="1637"/>
        </w:tabs>
        <w:ind w:left="1637" w:hanging="360"/>
      </w:pPr>
      <w:rPr>
        <w:rFonts w:ascii="Arial" w:hAnsi="Arial"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0"/>
      <w:numFmt w:val="bullet"/>
      <w:lvlText w:val="-"/>
      <w:lvlJc w:val="left"/>
      <w:pPr>
        <w:tabs>
          <w:tab w:val="left" w:pos="6480"/>
        </w:tabs>
        <w:ind w:left="6480" w:hanging="360"/>
      </w:pPr>
      <w:rPr>
        <w:rFonts w:ascii="Times New Roman" w:eastAsia="SimSun" w:hAnsi="Times New Roman" w:cs="Times New Roman" w:hint="default"/>
      </w:rPr>
    </w:lvl>
  </w:abstractNum>
  <w:abstractNum w:abstractNumId="47"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8" w15:restartNumberingAfterBreak="0">
    <w:nsid w:val="7CD718D6"/>
    <w:multiLevelType w:val="multilevel"/>
    <w:tmpl w:val="A13E5E34"/>
    <w:lvl w:ilvl="0">
      <w:numFmt w:val="bullet"/>
      <w:lvlText w:val="-"/>
      <w:lvlJc w:val="left"/>
      <w:pPr>
        <w:tabs>
          <w:tab w:val="left" w:pos="720"/>
        </w:tabs>
        <w:ind w:left="720" w:hanging="360"/>
      </w:pPr>
      <w:rPr>
        <w:rFonts w:ascii="Times" w:eastAsia="Batang"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643"/>
        </w:tabs>
        <w:ind w:left="643" w:hanging="360"/>
      </w:pPr>
      <w:rPr>
        <w:rFonts w:ascii="Wingdings" w:hAnsi="Wingdings" w:hint="default"/>
      </w:rPr>
    </w:lvl>
    <w:lvl w:ilvl="3">
      <w:start w:val="1"/>
      <w:numFmt w:val="bullet"/>
      <w:lvlText w:val=""/>
      <w:lvlJc w:val="left"/>
      <w:pPr>
        <w:tabs>
          <w:tab w:val="left" w:pos="1211"/>
        </w:tabs>
        <w:ind w:left="1211" w:hanging="360"/>
      </w:pPr>
      <w:rPr>
        <w:rFonts w:ascii="Symbol" w:hAnsi="Symbol" w:hint="default"/>
      </w:rPr>
    </w:lvl>
    <w:lvl w:ilvl="4">
      <w:start w:val="1"/>
      <w:numFmt w:val="bullet"/>
      <w:lvlText w:val="–"/>
      <w:lvlJc w:val="left"/>
      <w:pPr>
        <w:tabs>
          <w:tab w:val="left" w:pos="1637"/>
        </w:tabs>
        <w:ind w:left="1637" w:hanging="360"/>
      </w:pPr>
      <w:rPr>
        <w:rFonts w:ascii="Arial" w:hAnsi="Arial"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0"/>
      <w:numFmt w:val="bullet"/>
      <w:lvlText w:val="-"/>
      <w:lvlJc w:val="left"/>
      <w:pPr>
        <w:tabs>
          <w:tab w:val="left" w:pos="6480"/>
        </w:tabs>
        <w:ind w:left="6480" w:hanging="360"/>
      </w:pPr>
      <w:rPr>
        <w:rFonts w:ascii="Times New Roman" w:eastAsia="SimSun" w:hAnsi="Times New Roman" w:cs="Times New Roman" w:hint="default"/>
      </w:rPr>
    </w:lvl>
  </w:abstractNum>
  <w:num w:numId="1">
    <w:abstractNumId w:val="4"/>
  </w:num>
  <w:num w:numId="2">
    <w:abstractNumId w:val="28"/>
  </w:num>
  <w:num w:numId="3">
    <w:abstractNumId w:val="24"/>
  </w:num>
  <w:num w:numId="4">
    <w:abstractNumId w:val="25"/>
  </w:num>
  <w:num w:numId="5">
    <w:abstractNumId w:val="21"/>
  </w:num>
  <w:num w:numId="6">
    <w:abstractNumId w:val="27"/>
  </w:num>
  <w:num w:numId="7">
    <w:abstractNumId w:val="36"/>
  </w:num>
  <w:num w:numId="8">
    <w:abstractNumId w:val="22"/>
  </w:num>
  <w:num w:numId="9">
    <w:abstractNumId w:val="19"/>
  </w:num>
  <w:num w:numId="10">
    <w:abstractNumId w:val="2"/>
  </w:num>
  <w:num w:numId="11">
    <w:abstractNumId w:val="1"/>
  </w:num>
  <w:num w:numId="12">
    <w:abstractNumId w:val="0"/>
  </w:num>
  <w:num w:numId="13">
    <w:abstractNumId w:val="31"/>
  </w:num>
  <w:num w:numId="14">
    <w:abstractNumId w:val="33"/>
  </w:num>
  <w:num w:numId="15">
    <w:abstractNumId w:val="26"/>
  </w:num>
  <w:num w:numId="16">
    <w:abstractNumId w:val="39"/>
  </w:num>
  <w:num w:numId="17">
    <w:abstractNumId w:val="15"/>
  </w:num>
  <w:num w:numId="18">
    <w:abstractNumId w:val="17"/>
  </w:num>
  <w:num w:numId="19">
    <w:abstractNumId w:val="9"/>
  </w:num>
  <w:num w:numId="20">
    <w:abstractNumId w:val="47"/>
  </w:num>
  <w:num w:numId="21">
    <w:abstractNumId w:val="23"/>
  </w:num>
  <w:num w:numId="22">
    <w:abstractNumId w:val="45"/>
  </w:num>
  <w:num w:numId="23">
    <w:abstractNumId w:val="43"/>
  </w:num>
  <w:num w:numId="24">
    <w:abstractNumId w:val="5"/>
  </w:num>
  <w:num w:numId="25">
    <w:abstractNumId w:val="6"/>
  </w:num>
  <w:num w:numId="26">
    <w:abstractNumId w:val="14"/>
  </w:num>
  <w:num w:numId="27">
    <w:abstractNumId w:val="3"/>
  </w:num>
  <w:num w:numId="28">
    <w:abstractNumId w:val="32"/>
  </w:num>
  <w:num w:numId="29">
    <w:abstractNumId w:val="48"/>
  </w:num>
  <w:num w:numId="30">
    <w:abstractNumId w:val="46"/>
  </w:num>
  <w:num w:numId="31">
    <w:abstractNumId w:val="12"/>
  </w:num>
  <w:num w:numId="32">
    <w:abstractNumId w:val="34"/>
  </w:num>
  <w:num w:numId="33">
    <w:abstractNumId w:val="11"/>
  </w:num>
  <w:num w:numId="34">
    <w:abstractNumId w:val="13"/>
  </w:num>
  <w:num w:numId="3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0"/>
  </w:num>
  <w:num w:numId="3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7"/>
  </w:num>
  <w:num w:numId="40">
    <w:abstractNumId w:val="42"/>
  </w:num>
  <w:num w:numId="41">
    <w:abstractNumId w:val="16"/>
  </w:num>
  <w:num w:numId="42">
    <w:abstractNumId w:val="18"/>
  </w:num>
  <w:num w:numId="43">
    <w:abstractNumId w:val="40"/>
  </w:num>
  <w:num w:numId="44">
    <w:abstractNumId w:val="44"/>
  </w:num>
  <w:num w:numId="45">
    <w:abstractNumId w:val="10"/>
  </w:num>
  <w:num w:numId="46">
    <w:abstractNumId w:val="41"/>
  </w:num>
  <w:num w:numId="47">
    <w:abstractNumId w:val="7"/>
  </w:num>
  <w:num w:numId="48">
    <w:abstractNumId w:val="20"/>
  </w:num>
  <w:num w:numId="49">
    <w:abstractNumId w:val="38"/>
  </w:num>
  <w:num w:numId="50">
    <w:abstractNumId w:val="8"/>
  </w:num>
  <w:num w:numId="51">
    <w:abstractNumId w:val="35"/>
  </w:num>
  <w:num w:numId="52">
    <w:abstractNumId w:val="29"/>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removeDateAndTime/>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de-DE" w:vendorID="64" w:dllVersion="0" w:nlCheck="1" w:checkStyle="0"/>
  <w:activeWritingStyle w:appName="MSWord" w:lang="en-US" w:vendorID="64" w:dllVersion="0" w:nlCheck="1" w:checkStyle="0"/>
  <w:activeWritingStyle w:appName="MSWord" w:lang="sv-SE" w:vendorID="64" w:dllVersion="0" w:nlCheck="1" w:checkStyle="0"/>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16F49"/>
    <w:rsid w:val="000006E1"/>
    <w:rsid w:val="00002A37"/>
    <w:rsid w:val="00004C45"/>
    <w:rsid w:val="0000564C"/>
    <w:rsid w:val="00006446"/>
    <w:rsid w:val="00006896"/>
    <w:rsid w:val="00007CDC"/>
    <w:rsid w:val="00007D17"/>
    <w:rsid w:val="00010641"/>
    <w:rsid w:val="00011B28"/>
    <w:rsid w:val="00014BD7"/>
    <w:rsid w:val="00015D15"/>
    <w:rsid w:val="00016190"/>
    <w:rsid w:val="0002564D"/>
    <w:rsid w:val="00025ECA"/>
    <w:rsid w:val="000325B8"/>
    <w:rsid w:val="00034C15"/>
    <w:rsid w:val="00036663"/>
    <w:rsid w:val="00036BA1"/>
    <w:rsid w:val="000422E2"/>
    <w:rsid w:val="00042F22"/>
    <w:rsid w:val="000444EF"/>
    <w:rsid w:val="00047704"/>
    <w:rsid w:val="00047769"/>
    <w:rsid w:val="00050AA0"/>
    <w:rsid w:val="00051C9E"/>
    <w:rsid w:val="00052A07"/>
    <w:rsid w:val="000533AC"/>
    <w:rsid w:val="000534E3"/>
    <w:rsid w:val="0005530A"/>
    <w:rsid w:val="0005606A"/>
    <w:rsid w:val="00057117"/>
    <w:rsid w:val="000616E7"/>
    <w:rsid w:val="0006487E"/>
    <w:rsid w:val="00064EF8"/>
    <w:rsid w:val="0006503A"/>
    <w:rsid w:val="00065818"/>
    <w:rsid w:val="00065E1A"/>
    <w:rsid w:val="00066C79"/>
    <w:rsid w:val="00066E95"/>
    <w:rsid w:val="00070534"/>
    <w:rsid w:val="00077E5F"/>
    <w:rsid w:val="0008036A"/>
    <w:rsid w:val="00080C4C"/>
    <w:rsid w:val="00081AE6"/>
    <w:rsid w:val="000855EB"/>
    <w:rsid w:val="00085B52"/>
    <w:rsid w:val="000866F2"/>
    <w:rsid w:val="0009009F"/>
    <w:rsid w:val="00091557"/>
    <w:rsid w:val="000924C1"/>
    <w:rsid w:val="000924F0"/>
    <w:rsid w:val="00093474"/>
    <w:rsid w:val="000935DE"/>
    <w:rsid w:val="0009510F"/>
    <w:rsid w:val="00095971"/>
    <w:rsid w:val="00095BA3"/>
    <w:rsid w:val="000A0A19"/>
    <w:rsid w:val="000A1B7B"/>
    <w:rsid w:val="000A56F2"/>
    <w:rsid w:val="000B1DC2"/>
    <w:rsid w:val="000B2719"/>
    <w:rsid w:val="000B37B0"/>
    <w:rsid w:val="000B3A8F"/>
    <w:rsid w:val="000B4AB9"/>
    <w:rsid w:val="000B58C3"/>
    <w:rsid w:val="000B61E9"/>
    <w:rsid w:val="000B6861"/>
    <w:rsid w:val="000B7C94"/>
    <w:rsid w:val="000C0DB0"/>
    <w:rsid w:val="000C165A"/>
    <w:rsid w:val="000C2E19"/>
    <w:rsid w:val="000D0D07"/>
    <w:rsid w:val="000D33B8"/>
    <w:rsid w:val="000D34C4"/>
    <w:rsid w:val="000D4797"/>
    <w:rsid w:val="000D4B75"/>
    <w:rsid w:val="000E0527"/>
    <w:rsid w:val="000E171E"/>
    <w:rsid w:val="000E1E92"/>
    <w:rsid w:val="000E41DD"/>
    <w:rsid w:val="000E5107"/>
    <w:rsid w:val="000E57A4"/>
    <w:rsid w:val="000F06D6"/>
    <w:rsid w:val="000F0EB1"/>
    <w:rsid w:val="000F1106"/>
    <w:rsid w:val="000F1E9B"/>
    <w:rsid w:val="000F2F1D"/>
    <w:rsid w:val="000F3BE9"/>
    <w:rsid w:val="000F3F6C"/>
    <w:rsid w:val="000F5EB2"/>
    <w:rsid w:val="000F6DF3"/>
    <w:rsid w:val="001005FF"/>
    <w:rsid w:val="00100A6A"/>
    <w:rsid w:val="001034B9"/>
    <w:rsid w:val="00104CD5"/>
    <w:rsid w:val="001062FB"/>
    <w:rsid w:val="001063E6"/>
    <w:rsid w:val="0010737D"/>
    <w:rsid w:val="001073FC"/>
    <w:rsid w:val="00112E0A"/>
    <w:rsid w:val="00113CF4"/>
    <w:rsid w:val="001153EA"/>
    <w:rsid w:val="00115643"/>
    <w:rsid w:val="00116765"/>
    <w:rsid w:val="001219F5"/>
    <w:rsid w:val="00121A20"/>
    <w:rsid w:val="00121F38"/>
    <w:rsid w:val="0012377F"/>
    <w:rsid w:val="00124314"/>
    <w:rsid w:val="00124825"/>
    <w:rsid w:val="00126B4A"/>
    <w:rsid w:val="00131630"/>
    <w:rsid w:val="00132FD0"/>
    <w:rsid w:val="001344C0"/>
    <w:rsid w:val="001346FA"/>
    <w:rsid w:val="00135252"/>
    <w:rsid w:val="00137AB5"/>
    <w:rsid w:val="00137F0B"/>
    <w:rsid w:val="00142190"/>
    <w:rsid w:val="00147C73"/>
    <w:rsid w:val="001503F8"/>
    <w:rsid w:val="00150A25"/>
    <w:rsid w:val="001510F6"/>
    <w:rsid w:val="00151E23"/>
    <w:rsid w:val="001526E0"/>
    <w:rsid w:val="001551B5"/>
    <w:rsid w:val="0016162D"/>
    <w:rsid w:val="001619FD"/>
    <w:rsid w:val="001655FD"/>
    <w:rsid w:val="001659C1"/>
    <w:rsid w:val="00173A8E"/>
    <w:rsid w:val="0017502C"/>
    <w:rsid w:val="001756C1"/>
    <w:rsid w:val="0018077B"/>
    <w:rsid w:val="0018143F"/>
    <w:rsid w:val="00181FF8"/>
    <w:rsid w:val="001855E3"/>
    <w:rsid w:val="001901FC"/>
    <w:rsid w:val="00190AC1"/>
    <w:rsid w:val="0019341A"/>
    <w:rsid w:val="00193606"/>
    <w:rsid w:val="00194A22"/>
    <w:rsid w:val="00197DF9"/>
    <w:rsid w:val="001A1987"/>
    <w:rsid w:val="001A2564"/>
    <w:rsid w:val="001A5B74"/>
    <w:rsid w:val="001A6173"/>
    <w:rsid w:val="001A6CBA"/>
    <w:rsid w:val="001A738C"/>
    <w:rsid w:val="001B0D97"/>
    <w:rsid w:val="001B495A"/>
    <w:rsid w:val="001B5A5D"/>
    <w:rsid w:val="001B68D4"/>
    <w:rsid w:val="001C1735"/>
    <w:rsid w:val="001C1CE5"/>
    <w:rsid w:val="001C2E12"/>
    <w:rsid w:val="001C311A"/>
    <w:rsid w:val="001C3D2A"/>
    <w:rsid w:val="001C5B29"/>
    <w:rsid w:val="001C7974"/>
    <w:rsid w:val="001D131B"/>
    <w:rsid w:val="001D2A40"/>
    <w:rsid w:val="001D51BA"/>
    <w:rsid w:val="001D53E7"/>
    <w:rsid w:val="001D6342"/>
    <w:rsid w:val="001D6D53"/>
    <w:rsid w:val="001E31BD"/>
    <w:rsid w:val="001E58E2"/>
    <w:rsid w:val="001E7AED"/>
    <w:rsid w:val="001E7E54"/>
    <w:rsid w:val="001F23F5"/>
    <w:rsid w:val="001F3916"/>
    <w:rsid w:val="001F466E"/>
    <w:rsid w:val="001F48A4"/>
    <w:rsid w:val="001F54C5"/>
    <w:rsid w:val="001F5664"/>
    <w:rsid w:val="001F662C"/>
    <w:rsid w:val="001F7074"/>
    <w:rsid w:val="00200490"/>
    <w:rsid w:val="00201F3A"/>
    <w:rsid w:val="00203F96"/>
    <w:rsid w:val="002069B2"/>
    <w:rsid w:val="00207FA3"/>
    <w:rsid w:val="00214DA8"/>
    <w:rsid w:val="00215423"/>
    <w:rsid w:val="002158FA"/>
    <w:rsid w:val="00220496"/>
    <w:rsid w:val="00220600"/>
    <w:rsid w:val="00221700"/>
    <w:rsid w:val="00221FBC"/>
    <w:rsid w:val="002224DB"/>
    <w:rsid w:val="00223FCB"/>
    <w:rsid w:val="0022436C"/>
    <w:rsid w:val="002252C3"/>
    <w:rsid w:val="00225C54"/>
    <w:rsid w:val="00230765"/>
    <w:rsid w:val="00230D18"/>
    <w:rsid w:val="002319E4"/>
    <w:rsid w:val="0023361B"/>
    <w:rsid w:val="00233CC4"/>
    <w:rsid w:val="00234389"/>
    <w:rsid w:val="00235632"/>
    <w:rsid w:val="00235872"/>
    <w:rsid w:val="0024044D"/>
    <w:rsid w:val="00241559"/>
    <w:rsid w:val="002435B3"/>
    <w:rsid w:val="002458EB"/>
    <w:rsid w:val="002459DB"/>
    <w:rsid w:val="002500A1"/>
    <w:rsid w:val="002500C8"/>
    <w:rsid w:val="0025068E"/>
    <w:rsid w:val="002518CC"/>
    <w:rsid w:val="0025386B"/>
    <w:rsid w:val="002551D3"/>
    <w:rsid w:val="00257543"/>
    <w:rsid w:val="00260F72"/>
    <w:rsid w:val="002617E7"/>
    <w:rsid w:val="00264228"/>
    <w:rsid w:val="00264334"/>
    <w:rsid w:val="0026473E"/>
    <w:rsid w:val="00265680"/>
    <w:rsid w:val="00266214"/>
    <w:rsid w:val="00266414"/>
    <w:rsid w:val="00267C83"/>
    <w:rsid w:val="0027144F"/>
    <w:rsid w:val="00271813"/>
    <w:rsid w:val="00271CE2"/>
    <w:rsid w:val="00271F3A"/>
    <w:rsid w:val="00273278"/>
    <w:rsid w:val="002737F4"/>
    <w:rsid w:val="002757BA"/>
    <w:rsid w:val="00275B16"/>
    <w:rsid w:val="002805F5"/>
    <w:rsid w:val="00280751"/>
    <w:rsid w:val="0028280A"/>
    <w:rsid w:val="00286ACD"/>
    <w:rsid w:val="00287838"/>
    <w:rsid w:val="002907B5"/>
    <w:rsid w:val="00291672"/>
    <w:rsid w:val="00292359"/>
    <w:rsid w:val="002926F9"/>
    <w:rsid w:val="00292EB7"/>
    <w:rsid w:val="00296227"/>
    <w:rsid w:val="00296F44"/>
    <w:rsid w:val="0029777D"/>
    <w:rsid w:val="002A055E"/>
    <w:rsid w:val="002A197B"/>
    <w:rsid w:val="002A1D4E"/>
    <w:rsid w:val="002A2869"/>
    <w:rsid w:val="002A2E36"/>
    <w:rsid w:val="002A370C"/>
    <w:rsid w:val="002B0F23"/>
    <w:rsid w:val="002B0F8A"/>
    <w:rsid w:val="002B1C38"/>
    <w:rsid w:val="002B24D6"/>
    <w:rsid w:val="002B3EA5"/>
    <w:rsid w:val="002C12B4"/>
    <w:rsid w:val="002C19E4"/>
    <w:rsid w:val="002C41E6"/>
    <w:rsid w:val="002C6458"/>
    <w:rsid w:val="002D0645"/>
    <w:rsid w:val="002D071A"/>
    <w:rsid w:val="002D15D6"/>
    <w:rsid w:val="002D34B2"/>
    <w:rsid w:val="002D48B0"/>
    <w:rsid w:val="002D5B37"/>
    <w:rsid w:val="002D6014"/>
    <w:rsid w:val="002D7637"/>
    <w:rsid w:val="002E17F2"/>
    <w:rsid w:val="002E358D"/>
    <w:rsid w:val="002E7CAE"/>
    <w:rsid w:val="002F2771"/>
    <w:rsid w:val="002F37A9"/>
    <w:rsid w:val="002F3C1B"/>
    <w:rsid w:val="002F6B9F"/>
    <w:rsid w:val="00301CE6"/>
    <w:rsid w:val="0030207E"/>
    <w:rsid w:val="0030256B"/>
    <w:rsid w:val="00302E9F"/>
    <w:rsid w:val="0030501F"/>
    <w:rsid w:val="003054A5"/>
    <w:rsid w:val="003059CD"/>
    <w:rsid w:val="00306AA0"/>
    <w:rsid w:val="00306E74"/>
    <w:rsid w:val="0030759E"/>
    <w:rsid w:val="00307BA1"/>
    <w:rsid w:val="003102F1"/>
    <w:rsid w:val="00310A51"/>
    <w:rsid w:val="00311702"/>
    <w:rsid w:val="00311E82"/>
    <w:rsid w:val="003126F7"/>
    <w:rsid w:val="00313FD6"/>
    <w:rsid w:val="003143BD"/>
    <w:rsid w:val="00315363"/>
    <w:rsid w:val="00316F49"/>
    <w:rsid w:val="003203ED"/>
    <w:rsid w:val="00320A63"/>
    <w:rsid w:val="00322C9F"/>
    <w:rsid w:val="00324D23"/>
    <w:rsid w:val="003258A3"/>
    <w:rsid w:val="0033042D"/>
    <w:rsid w:val="00331751"/>
    <w:rsid w:val="00334294"/>
    <w:rsid w:val="00334579"/>
    <w:rsid w:val="00335858"/>
    <w:rsid w:val="00336BDA"/>
    <w:rsid w:val="00342BD7"/>
    <w:rsid w:val="00343039"/>
    <w:rsid w:val="00343368"/>
    <w:rsid w:val="00346DB5"/>
    <w:rsid w:val="003477B1"/>
    <w:rsid w:val="00347CD4"/>
    <w:rsid w:val="003529DB"/>
    <w:rsid w:val="00357380"/>
    <w:rsid w:val="003601DE"/>
    <w:rsid w:val="003602D9"/>
    <w:rsid w:val="003604CE"/>
    <w:rsid w:val="0036653B"/>
    <w:rsid w:val="00367EF7"/>
    <w:rsid w:val="00370CFF"/>
    <w:rsid w:val="00370E47"/>
    <w:rsid w:val="00372B16"/>
    <w:rsid w:val="00372F37"/>
    <w:rsid w:val="003742AC"/>
    <w:rsid w:val="00377CE1"/>
    <w:rsid w:val="00380B8A"/>
    <w:rsid w:val="003816BA"/>
    <w:rsid w:val="00384004"/>
    <w:rsid w:val="00385BF0"/>
    <w:rsid w:val="00386DF6"/>
    <w:rsid w:val="00390EC3"/>
    <w:rsid w:val="003939FF"/>
    <w:rsid w:val="003942B8"/>
    <w:rsid w:val="003A2223"/>
    <w:rsid w:val="003A2A0F"/>
    <w:rsid w:val="003A45A1"/>
    <w:rsid w:val="003A5B0A"/>
    <w:rsid w:val="003A6BAC"/>
    <w:rsid w:val="003A70A4"/>
    <w:rsid w:val="003A7145"/>
    <w:rsid w:val="003A76BA"/>
    <w:rsid w:val="003A7EF3"/>
    <w:rsid w:val="003B159C"/>
    <w:rsid w:val="003B16F6"/>
    <w:rsid w:val="003B369F"/>
    <w:rsid w:val="003B36A3"/>
    <w:rsid w:val="003B46B9"/>
    <w:rsid w:val="003B61DA"/>
    <w:rsid w:val="003B64BB"/>
    <w:rsid w:val="003B7FE5"/>
    <w:rsid w:val="003C0EBA"/>
    <w:rsid w:val="003C11C8"/>
    <w:rsid w:val="003C2702"/>
    <w:rsid w:val="003C7806"/>
    <w:rsid w:val="003C7A4B"/>
    <w:rsid w:val="003D109F"/>
    <w:rsid w:val="003D2478"/>
    <w:rsid w:val="003D2875"/>
    <w:rsid w:val="003D2F92"/>
    <w:rsid w:val="003D3C45"/>
    <w:rsid w:val="003D5B1F"/>
    <w:rsid w:val="003E04D5"/>
    <w:rsid w:val="003E15FA"/>
    <w:rsid w:val="003E3946"/>
    <w:rsid w:val="003E4890"/>
    <w:rsid w:val="003E55E4"/>
    <w:rsid w:val="003E74C2"/>
    <w:rsid w:val="003E74E3"/>
    <w:rsid w:val="003F05C7"/>
    <w:rsid w:val="003F0DF9"/>
    <w:rsid w:val="003F2CD4"/>
    <w:rsid w:val="003F4954"/>
    <w:rsid w:val="003F5CD0"/>
    <w:rsid w:val="003F6BBE"/>
    <w:rsid w:val="004000E8"/>
    <w:rsid w:val="00401CF1"/>
    <w:rsid w:val="00402E2B"/>
    <w:rsid w:val="0040512B"/>
    <w:rsid w:val="00405CA5"/>
    <w:rsid w:val="00407CD3"/>
    <w:rsid w:val="00410134"/>
    <w:rsid w:val="00410B72"/>
    <w:rsid w:val="00410F18"/>
    <w:rsid w:val="0041263E"/>
    <w:rsid w:val="004126E2"/>
    <w:rsid w:val="0041335D"/>
    <w:rsid w:val="00413AAC"/>
    <w:rsid w:val="00413E92"/>
    <w:rsid w:val="004148AC"/>
    <w:rsid w:val="00421105"/>
    <w:rsid w:val="00422AA4"/>
    <w:rsid w:val="00422FB6"/>
    <w:rsid w:val="004242F4"/>
    <w:rsid w:val="00427248"/>
    <w:rsid w:val="00427517"/>
    <w:rsid w:val="00437447"/>
    <w:rsid w:val="00437E18"/>
    <w:rsid w:val="00441A92"/>
    <w:rsid w:val="004431DC"/>
    <w:rsid w:val="00443B0F"/>
    <w:rsid w:val="00444F56"/>
    <w:rsid w:val="00446488"/>
    <w:rsid w:val="00451258"/>
    <w:rsid w:val="004517AA"/>
    <w:rsid w:val="00452CAC"/>
    <w:rsid w:val="00453519"/>
    <w:rsid w:val="00453E1E"/>
    <w:rsid w:val="00457117"/>
    <w:rsid w:val="00457565"/>
    <w:rsid w:val="00457B71"/>
    <w:rsid w:val="00457ECC"/>
    <w:rsid w:val="00461DFE"/>
    <w:rsid w:val="004620A1"/>
    <w:rsid w:val="00462547"/>
    <w:rsid w:val="00464993"/>
    <w:rsid w:val="004669E2"/>
    <w:rsid w:val="00470610"/>
    <w:rsid w:val="00470C31"/>
    <w:rsid w:val="00471DE0"/>
    <w:rsid w:val="00472218"/>
    <w:rsid w:val="004734D0"/>
    <w:rsid w:val="0047556B"/>
    <w:rsid w:val="00477768"/>
    <w:rsid w:val="00481FC7"/>
    <w:rsid w:val="00482A46"/>
    <w:rsid w:val="004837FF"/>
    <w:rsid w:val="00486104"/>
    <w:rsid w:val="00487A0F"/>
    <w:rsid w:val="00487FFB"/>
    <w:rsid w:val="00492698"/>
    <w:rsid w:val="00492BC5"/>
    <w:rsid w:val="00493509"/>
    <w:rsid w:val="00493E40"/>
    <w:rsid w:val="004964F1"/>
    <w:rsid w:val="00497028"/>
    <w:rsid w:val="004A16BC"/>
    <w:rsid w:val="004A17C7"/>
    <w:rsid w:val="004A2B94"/>
    <w:rsid w:val="004B6F6A"/>
    <w:rsid w:val="004B7C0C"/>
    <w:rsid w:val="004C1222"/>
    <w:rsid w:val="004C3898"/>
    <w:rsid w:val="004C5F5A"/>
    <w:rsid w:val="004C7690"/>
    <w:rsid w:val="004D3470"/>
    <w:rsid w:val="004D36B1"/>
    <w:rsid w:val="004D7EBD"/>
    <w:rsid w:val="004E2680"/>
    <w:rsid w:val="004E28F9"/>
    <w:rsid w:val="004E462E"/>
    <w:rsid w:val="004E56DC"/>
    <w:rsid w:val="004E73D7"/>
    <w:rsid w:val="004E76F4"/>
    <w:rsid w:val="004F0AFF"/>
    <w:rsid w:val="004F0B4E"/>
    <w:rsid w:val="004F0B6C"/>
    <w:rsid w:val="004F2078"/>
    <w:rsid w:val="004F20D3"/>
    <w:rsid w:val="004F4DA3"/>
    <w:rsid w:val="004F7C32"/>
    <w:rsid w:val="00500C1C"/>
    <w:rsid w:val="00502223"/>
    <w:rsid w:val="00504EDA"/>
    <w:rsid w:val="00506557"/>
    <w:rsid w:val="0050677A"/>
    <w:rsid w:val="005074CE"/>
    <w:rsid w:val="005108D8"/>
    <w:rsid w:val="005116F9"/>
    <w:rsid w:val="005153A7"/>
    <w:rsid w:val="005219CF"/>
    <w:rsid w:val="00525CA4"/>
    <w:rsid w:val="00525E0B"/>
    <w:rsid w:val="00534B59"/>
    <w:rsid w:val="00536759"/>
    <w:rsid w:val="00537C62"/>
    <w:rsid w:val="0054000F"/>
    <w:rsid w:val="00542902"/>
    <w:rsid w:val="005438D1"/>
    <w:rsid w:val="00544F2B"/>
    <w:rsid w:val="00546970"/>
    <w:rsid w:val="00546C1F"/>
    <w:rsid w:val="00551116"/>
    <w:rsid w:val="0055447F"/>
    <w:rsid w:val="00554E19"/>
    <w:rsid w:val="005558F6"/>
    <w:rsid w:val="00557180"/>
    <w:rsid w:val="0056121F"/>
    <w:rsid w:val="00572505"/>
    <w:rsid w:val="00575D09"/>
    <w:rsid w:val="005813D1"/>
    <w:rsid w:val="00582809"/>
    <w:rsid w:val="00584D9D"/>
    <w:rsid w:val="00585CAF"/>
    <w:rsid w:val="00586097"/>
    <w:rsid w:val="0058798C"/>
    <w:rsid w:val="005900FA"/>
    <w:rsid w:val="005914B3"/>
    <w:rsid w:val="005935A4"/>
    <w:rsid w:val="005948C2"/>
    <w:rsid w:val="00595DCA"/>
    <w:rsid w:val="005971F0"/>
    <w:rsid w:val="0059779B"/>
    <w:rsid w:val="005A209A"/>
    <w:rsid w:val="005A662D"/>
    <w:rsid w:val="005B1409"/>
    <w:rsid w:val="005B35D7"/>
    <w:rsid w:val="005B392A"/>
    <w:rsid w:val="005B3AA3"/>
    <w:rsid w:val="005B6F83"/>
    <w:rsid w:val="005C5CF7"/>
    <w:rsid w:val="005C6960"/>
    <w:rsid w:val="005C74FB"/>
    <w:rsid w:val="005D1602"/>
    <w:rsid w:val="005E385F"/>
    <w:rsid w:val="005E44B3"/>
    <w:rsid w:val="005E478C"/>
    <w:rsid w:val="005E5B81"/>
    <w:rsid w:val="005E7D4F"/>
    <w:rsid w:val="005F061E"/>
    <w:rsid w:val="005F2236"/>
    <w:rsid w:val="005F2CB1"/>
    <w:rsid w:val="005F3025"/>
    <w:rsid w:val="005F618C"/>
    <w:rsid w:val="005F70BD"/>
    <w:rsid w:val="00600A54"/>
    <w:rsid w:val="0060283C"/>
    <w:rsid w:val="00602EC9"/>
    <w:rsid w:val="00603172"/>
    <w:rsid w:val="00603DE2"/>
    <w:rsid w:val="00604F14"/>
    <w:rsid w:val="00606AF5"/>
    <w:rsid w:val="00611969"/>
    <w:rsid w:val="00611B83"/>
    <w:rsid w:val="00613257"/>
    <w:rsid w:val="00613C6A"/>
    <w:rsid w:val="006145CB"/>
    <w:rsid w:val="00615371"/>
    <w:rsid w:val="006153AB"/>
    <w:rsid w:val="00620A71"/>
    <w:rsid w:val="00620D80"/>
    <w:rsid w:val="00621A84"/>
    <w:rsid w:val="006234A6"/>
    <w:rsid w:val="00625EFD"/>
    <w:rsid w:val="00627E5E"/>
    <w:rsid w:val="00630001"/>
    <w:rsid w:val="00630055"/>
    <w:rsid w:val="006311B3"/>
    <w:rsid w:val="0063284C"/>
    <w:rsid w:val="006333B3"/>
    <w:rsid w:val="00634B62"/>
    <w:rsid w:val="00636398"/>
    <w:rsid w:val="006368D3"/>
    <w:rsid w:val="006377EC"/>
    <w:rsid w:val="006408FB"/>
    <w:rsid w:val="0064151F"/>
    <w:rsid w:val="00641533"/>
    <w:rsid w:val="0064208D"/>
    <w:rsid w:val="00643475"/>
    <w:rsid w:val="006437E5"/>
    <w:rsid w:val="0064396A"/>
    <w:rsid w:val="00643CC0"/>
    <w:rsid w:val="0064624E"/>
    <w:rsid w:val="00650AB9"/>
    <w:rsid w:val="00655733"/>
    <w:rsid w:val="00655ACD"/>
    <w:rsid w:val="00655D2F"/>
    <w:rsid w:val="00656A92"/>
    <w:rsid w:val="00656DDE"/>
    <w:rsid w:val="00657E4A"/>
    <w:rsid w:val="0066011D"/>
    <w:rsid w:val="006607C0"/>
    <w:rsid w:val="00660CCA"/>
    <w:rsid w:val="006613A6"/>
    <w:rsid w:val="006627A2"/>
    <w:rsid w:val="00662A96"/>
    <w:rsid w:val="006634E6"/>
    <w:rsid w:val="006655EE"/>
    <w:rsid w:val="00665939"/>
    <w:rsid w:val="00667EE7"/>
    <w:rsid w:val="00670922"/>
    <w:rsid w:val="00670BE1"/>
    <w:rsid w:val="0067218F"/>
    <w:rsid w:val="006741F2"/>
    <w:rsid w:val="00674CC3"/>
    <w:rsid w:val="00674DF6"/>
    <w:rsid w:val="00675C72"/>
    <w:rsid w:val="006771F9"/>
    <w:rsid w:val="006776D7"/>
    <w:rsid w:val="00680FAC"/>
    <w:rsid w:val="00681003"/>
    <w:rsid w:val="006817C9"/>
    <w:rsid w:val="006817D0"/>
    <w:rsid w:val="006834E4"/>
    <w:rsid w:val="00683ECE"/>
    <w:rsid w:val="006913DE"/>
    <w:rsid w:val="00694207"/>
    <w:rsid w:val="00695145"/>
    <w:rsid w:val="00695FC2"/>
    <w:rsid w:val="006964A5"/>
    <w:rsid w:val="00696949"/>
    <w:rsid w:val="00697052"/>
    <w:rsid w:val="006A1069"/>
    <w:rsid w:val="006A3754"/>
    <w:rsid w:val="006A3E01"/>
    <w:rsid w:val="006A46FB"/>
    <w:rsid w:val="006A5E28"/>
    <w:rsid w:val="006A697B"/>
    <w:rsid w:val="006A7AFF"/>
    <w:rsid w:val="006B1816"/>
    <w:rsid w:val="006B1C41"/>
    <w:rsid w:val="006B2099"/>
    <w:rsid w:val="006B50CF"/>
    <w:rsid w:val="006B53F0"/>
    <w:rsid w:val="006C03B8"/>
    <w:rsid w:val="006C5EC9"/>
    <w:rsid w:val="006C6059"/>
    <w:rsid w:val="006C68C3"/>
    <w:rsid w:val="006C7522"/>
    <w:rsid w:val="006C7ECB"/>
    <w:rsid w:val="006D1E63"/>
    <w:rsid w:val="006D6F08"/>
    <w:rsid w:val="006E062C"/>
    <w:rsid w:val="006E0E8D"/>
    <w:rsid w:val="006E1C82"/>
    <w:rsid w:val="006E1D71"/>
    <w:rsid w:val="006E28B7"/>
    <w:rsid w:val="006E2A9B"/>
    <w:rsid w:val="006E3310"/>
    <w:rsid w:val="006E3BCB"/>
    <w:rsid w:val="006E4E39"/>
    <w:rsid w:val="006E565E"/>
    <w:rsid w:val="006E5D2B"/>
    <w:rsid w:val="006E673D"/>
    <w:rsid w:val="006E7D3B"/>
    <w:rsid w:val="006F1B70"/>
    <w:rsid w:val="006F2F90"/>
    <w:rsid w:val="006F341D"/>
    <w:rsid w:val="006F3CDE"/>
    <w:rsid w:val="006F58D4"/>
    <w:rsid w:val="006F6582"/>
    <w:rsid w:val="006F6D7A"/>
    <w:rsid w:val="006F71D1"/>
    <w:rsid w:val="00700989"/>
    <w:rsid w:val="00701951"/>
    <w:rsid w:val="00702E71"/>
    <w:rsid w:val="00703142"/>
    <w:rsid w:val="0070346E"/>
    <w:rsid w:val="00704EDB"/>
    <w:rsid w:val="00706101"/>
    <w:rsid w:val="00707072"/>
    <w:rsid w:val="00707D61"/>
    <w:rsid w:val="00712287"/>
    <w:rsid w:val="00712772"/>
    <w:rsid w:val="007148D3"/>
    <w:rsid w:val="00715B9A"/>
    <w:rsid w:val="00715FE2"/>
    <w:rsid w:val="007210BB"/>
    <w:rsid w:val="007228A0"/>
    <w:rsid w:val="00724C8D"/>
    <w:rsid w:val="007257D0"/>
    <w:rsid w:val="00726BC2"/>
    <w:rsid w:val="00726EA6"/>
    <w:rsid w:val="00727208"/>
    <w:rsid w:val="00727680"/>
    <w:rsid w:val="007348B1"/>
    <w:rsid w:val="007362A6"/>
    <w:rsid w:val="00736B04"/>
    <w:rsid w:val="00736D7D"/>
    <w:rsid w:val="007378B9"/>
    <w:rsid w:val="007406AA"/>
    <w:rsid w:val="00740E58"/>
    <w:rsid w:val="0074123A"/>
    <w:rsid w:val="007445A0"/>
    <w:rsid w:val="0074524B"/>
    <w:rsid w:val="00747D8B"/>
    <w:rsid w:val="00750293"/>
    <w:rsid w:val="00751228"/>
    <w:rsid w:val="00751A4D"/>
    <w:rsid w:val="00753F22"/>
    <w:rsid w:val="00756FA9"/>
    <w:rsid w:val="007571E1"/>
    <w:rsid w:val="0076007B"/>
    <w:rsid w:val="007604B2"/>
    <w:rsid w:val="00765281"/>
    <w:rsid w:val="00766BAD"/>
    <w:rsid w:val="007729A2"/>
    <w:rsid w:val="007755F2"/>
    <w:rsid w:val="00776971"/>
    <w:rsid w:val="00780A80"/>
    <w:rsid w:val="0078177E"/>
    <w:rsid w:val="0078304C"/>
    <w:rsid w:val="00783673"/>
    <w:rsid w:val="00783C04"/>
    <w:rsid w:val="007845ED"/>
    <w:rsid w:val="00785490"/>
    <w:rsid w:val="007925EA"/>
    <w:rsid w:val="00793CD8"/>
    <w:rsid w:val="00794CFB"/>
    <w:rsid w:val="00795C92"/>
    <w:rsid w:val="00796231"/>
    <w:rsid w:val="007966A8"/>
    <w:rsid w:val="007A1CB3"/>
    <w:rsid w:val="007A306F"/>
    <w:rsid w:val="007A3DA5"/>
    <w:rsid w:val="007A4167"/>
    <w:rsid w:val="007A43A6"/>
    <w:rsid w:val="007A58A6"/>
    <w:rsid w:val="007A7636"/>
    <w:rsid w:val="007B045A"/>
    <w:rsid w:val="007B3D2D"/>
    <w:rsid w:val="007B4632"/>
    <w:rsid w:val="007B50AE"/>
    <w:rsid w:val="007B51DF"/>
    <w:rsid w:val="007C05DD"/>
    <w:rsid w:val="007C1964"/>
    <w:rsid w:val="007C3D18"/>
    <w:rsid w:val="007C4DE3"/>
    <w:rsid w:val="007C5B99"/>
    <w:rsid w:val="007C60BF"/>
    <w:rsid w:val="007C6A07"/>
    <w:rsid w:val="007C75A1"/>
    <w:rsid w:val="007C77A5"/>
    <w:rsid w:val="007D0067"/>
    <w:rsid w:val="007D0479"/>
    <w:rsid w:val="007D04E5"/>
    <w:rsid w:val="007D09AD"/>
    <w:rsid w:val="007D54AB"/>
    <w:rsid w:val="007D5901"/>
    <w:rsid w:val="007D67AA"/>
    <w:rsid w:val="007D7526"/>
    <w:rsid w:val="007E0A6C"/>
    <w:rsid w:val="007E0B70"/>
    <w:rsid w:val="007E3F3E"/>
    <w:rsid w:val="007E420E"/>
    <w:rsid w:val="007E4610"/>
    <w:rsid w:val="007E4715"/>
    <w:rsid w:val="007E505B"/>
    <w:rsid w:val="007E51A1"/>
    <w:rsid w:val="007E6A2C"/>
    <w:rsid w:val="007E7091"/>
    <w:rsid w:val="007E71CA"/>
    <w:rsid w:val="007F3B84"/>
    <w:rsid w:val="007F5D27"/>
    <w:rsid w:val="00800524"/>
    <w:rsid w:val="0080161A"/>
    <w:rsid w:val="00803784"/>
    <w:rsid w:val="00803FAE"/>
    <w:rsid w:val="0080494A"/>
    <w:rsid w:val="00804BC2"/>
    <w:rsid w:val="0080605F"/>
    <w:rsid w:val="0080662E"/>
    <w:rsid w:val="00806B59"/>
    <w:rsid w:val="00807786"/>
    <w:rsid w:val="00811FCB"/>
    <w:rsid w:val="0081352C"/>
    <w:rsid w:val="008140FC"/>
    <w:rsid w:val="0081587A"/>
    <w:rsid w:val="008158D6"/>
    <w:rsid w:val="00817196"/>
    <w:rsid w:val="008172B4"/>
    <w:rsid w:val="00817C79"/>
    <w:rsid w:val="00821AD4"/>
    <w:rsid w:val="00822521"/>
    <w:rsid w:val="00822D94"/>
    <w:rsid w:val="008235DB"/>
    <w:rsid w:val="00824AB4"/>
    <w:rsid w:val="00825C42"/>
    <w:rsid w:val="00825D25"/>
    <w:rsid w:val="00827D27"/>
    <w:rsid w:val="00827D6F"/>
    <w:rsid w:val="008376AC"/>
    <w:rsid w:val="00843B7F"/>
    <w:rsid w:val="008444E8"/>
    <w:rsid w:val="00844E80"/>
    <w:rsid w:val="00846FE7"/>
    <w:rsid w:val="00852BCB"/>
    <w:rsid w:val="00854977"/>
    <w:rsid w:val="00856911"/>
    <w:rsid w:val="00865E43"/>
    <w:rsid w:val="0086633C"/>
    <w:rsid w:val="008677FD"/>
    <w:rsid w:val="008706D4"/>
    <w:rsid w:val="00870F8A"/>
    <w:rsid w:val="008719A4"/>
    <w:rsid w:val="00871D23"/>
    <w:rsid w:val="00874312"/>
    <w:rsid w:val="0087437C"/>
    <w:rsid w:val="00875CD7"/>
    <w:rsid w:val="00876B4D"/>
    <w:rsid w:val="00877F18"/>
    <w:rsid w:val="00882AC9"/>
    <w:rsid w:val="00884858"/>
    <w:rsid w:val="008941E3"/>
    <w:rsid w:val="00894779"/>
    <w:rsid w:val="00894A88"/>
    <w:rsid w:val="00895386"/>
    <w:rsid w:val="00895BAA"/>
    <w:rsid w:val="00897361"/>
    <w:rsid w:val="00897F51"/>
    <w:rsid w:val="008A0875"/>
    <w:rsid w:val="008A21FF"/>
    <w:rsid w:val="008A2CE2"/>
    <w:rsid w:val="008A30AC"/>
    <w:rsid w:val="008A44B8"/>
    <w:rsid w:val="008A51A8"/>
    <w:rsid w:val="008A54C7"/>
    <w:rsid w:val="008A6F54"/>
    <w:rsid w:val="008A77D8"/>
    <w:rsid w:val="008B0483"/>
    <w:rsid w:val="008B09AE"/>
    <w:rsid w:val="008B120C"/>
    <w:rsid w:val="008B51A0"/>
    <w:rsid w:val="008B592A"/>
    <w:rsid w:val="008B7B5C"/>
    <w:rsid w:val="008C0C99"/>
    <w:rsid w:val="008C1A4E"/>
    <w:rsid w:val="008C1F58"/>
    <w:rsid w:val="008C2017"/>
    <w:rsid w:val="008C3948"/>
    <w:rsid w:val="008C4958"/>
    <w:rsid w:val="008C4BAA"/>
    <w:rsid w:val="008C56AF"/>
    <w:rsid w:val="008C6AE8"/>
    <w:rsid w:val="008C7573"/>
    <w:rsid w:val="008C772C"/>
    <w:rsid w:val="008C7819"/>
    <w:rsid w:val="008D00A5"/>
    <w:rsid w:val="008D34F1"/>
    <w:rsid w:val="008D39D8"/>
    <w:rsid w:val="008D3B30"/>
    <w:rsid w:val="008D5CDB"/>
    <w:rsid w:val="008D6D1A"/>
    <w:rsid w:val="008D70BF"/>
    <w:rsid w:val="008E065E"/>
    <w:rsid w:val="008E0927"/>
    <w:rsid w:val="008E1909"/>
    <w:rsid w:val="008E3529"/>
    <w:rsid w:val="008E42FA"/>
    <w:rsid w:val="008F0DA0"/>
    <w:rsid w:val="008F1C4E"/>
    <w:rsid w:val="008F1EAB"/>
    <w:rsid w:val="008F24FB"/>
    <w:rsid w:val="008F33DC"/>
    <w:rsid w:val="008F3873"/>
    <w:rsid w:val="008F477F"/>
    <w:rsid w:val="008F6746"/>
    <w:rsid w:val="008F74F6"/>
    <w:rsid w:val="00902350"/>
    <w:rsid w:val="009025F7"/>
    <w:rsid w:val="0090336B"/>
    <w:rsid w:val="00903671"/>
    <w:rsid w:val="009053AA"/>
    <w:rsid w:val="00906939"/>
    <w:rsid w:val="00910B7D"/>
    <w:rsid w:val="00911DFB"/>
    <w:rsid w:val="00912361"/>
    <w:rsid w:val="00912857"/>
    <w:rsid w:val="009139D9"/>
    <w:rsid w:val="0091402F"/>
    <w:rsid w:val="00914AD8"/>
    <w:rsid w:val="00914DB7"/>
    <w:rsid w:val="00916079"/>
    <w:rsid w:val="00917362"/>
    <w:rsid w:val="00917CE9"/>
    <w:rsid w:val="00920BF2"/>
    <w:rsid w:val="00920D8C"/>
    <w:rsid w:val="0092198D"/>
    <w:rsid w:val="00922010"/>
    <w:rsid w:val="009237FC"/>
    <w:rsid w:val="00925DF8"/>
    <w:rsid w:val="00926F4C"/>
    <w:rsid w:val="00931BD9"/>
    <w:rsid w:val="009368F3"/>
    <w:rsid w:val="00941636"/>
    <w:rsid w:val="009422CB"/>
    <w:rsid w:val="00943742"/>
    <w:rsid w:val="00945A17"/>
    <w:rsid w:val="00945C05"/>
    <w:rsid w:val="00946945"/>
    <w:rsid w:val="00947713"/>
    <w:rsid w:val="00950DE7"/>
    <w:rsid w:val="00953920"/>
    <w:rsid w:val="00953D47"/>
    <w:rsid w:val="0095681E"/>
    <w:rsid w:val="009572D4"/>
    <w:rsid w:val="00960400"/>
    <w:rsid w:val="00961921"/>
    <w:rsid w:val="0096430A"/>
    <w:rsid w:val="00964C51"/>
    <w:rsid w:val="0096554B"/>
    <w:rsid w:val="0096584A"/>
    <w:rsid w:val="00967291"/>
    <w:rsid w:val="0096738C"/>
    <w:rsid w:val="00970AE1"/>
    <w:rsid w:val="00971645"/>
    <w:rsid w:val="00971F08"/>
    <w:rsid w:val="0097603D"/>
    <w:rsid w:val="00976949"/>
    <w:rsid w:val="00980477"/>
    <w:rsid w:val="0098322C"/>
    <w:rsid w:val="009843E4"/>
    <w:rsid w:val="00985253"/>
    <w:rsid w:val="009853B3"/>
    <w:rsid w:val="00985416"/>
    <w:rsid w:val="00990630"/>
    <w:rsid w:val="00991163"/>
    <w:rsid w:val="00991761"/>
    <w:rsid w:val="00993600"/>
    <w:rsid w:val="00994DCA"/>
    <w:rsid w:val="009960EC"/>
    <w:rsid w:val="009963E7"/>
    <w:rsid w:val="00996D06"/>
    <w:rsid w:val="009970DD"/>
    <w:rsid w:val="009A0FBA"/>
    <w:rsid w:val="009A1601"/>
    <w:rsid w:val="009A2FB4"/>
    <w:rsid w:val="009A3BB6"/>
    <w:rsid w:val="009A462D"/>
    <w:rsid w:val="009A4FA6"/>
    <w:rsid w:val="009A5965"/>
    <w:rsid w:val="009A5CBA"/>
    <w:rsid w:val="009B1439"/>
    <w:rsid w:val="009B1D15"/>
    <w:rsid w:val="009B1F30"/>
    <w:rsid w:val="009B3422"/>
    <w:rsid w:val="009B3AC2"/>
    <w:rsid w:val="009B4DF4"/>
    <w:rsid w:val="009B564E"/>
    <w:rsid w:val="009B7E87"/>
    <w:rsid w:val="009C0169"/>
    <w:rsid w:val="009C3AD0"/>
    <w:rsid w:val="009C403E"/>
    <w:rsid w:val="009C4228"/>
    <w:rsid w:val="009C65CF"/>
    <w:rsid w:val="009D0A7B"/>
    <w:rsid w:val="009D3CA0"/>
    <w:rsid w:val="009D3F9B"/>
    <w:rsid w:val="009D4FF0"/>
    <w:rsid w:val="009D5E35"/>
    <w:rsid w:val="009D703C"/>
    <w:rsid w:val="009D718F"/>
    <w:rsid w:val="009E068F"/>
    <w:rsid w:val="009E0FD2"/>
    <w:rsid w:val="009E14E0"/>
    <w:rsid w:val="009E35DB"/>
    <w:rsid w:val="009E47A3"/>
    <w:rsid w:val="009E6F1E"/>
    <w:rsid w:val="009F08F3"/>
    <w:rsid w:val="009F1C52"/>
    <w:rsid w:val="009F2328"/>
    <w:rsid w:val="009F2F96"/>
    <w:rsid w:val="009F344F"/>
    <w:rsid w:val="00A031D8"/>
    <w:rsid w:val="00A048A8"/>
    <w:rsid w:val="00A0491C"/>
    <w:rsid w:val="00A04F49"/>
    <w:rsid w:val="00A052D3"/>
    <w:rsid w:val="00A13E54"/>
    <w:rsid w:val="00A15CFD"/>
    <w:rsid w:val="00A15E2F"/>
    <w:rsid w:val="00A17F63"/>
    <w:rsid w:val="00A2193B"/>
    <w:rsid w:val="00A2351A"/>
    <w:rsid w:val="00A2384B"/>
    <w:rsid w:val="00A264A9"/>
    <w:rsid w:val="00A26DCF"/>
    <w:rsid w:val="00A27785"/>
    <w:rsid w:val="00A30187"/>
    <w:rsid w:val="00A3448A"/>
    <w:rsid w:val="00A36297"/>
    <w:rsid w:val="00A372C1"/>
    <w:rsid w:val="00A41E2B"/>
    <w:rsid w:val="00A45B74"/>
    <w:rsid w:val="00A52E1D"/>
    <w:rsid w:val="00A56996"/>
    <w:rsid w:val="00A61499"/>
    <w:rsid w:val="00A62A77"/>
    <w:rsid w:val="00A63483"/>
    <w:rsid w:val="00A657D7"/>
    <w:rsid w:val="00A660AC"/>
    <w:rsid w:val="00A665E8"/>
    <w:rsid w:val="00A669E9"/>
    <w:rsid w:val="00A67377"/>
    <w:rsid w:val="00A67E6C"/>
    <w:rsid w:val="00A71B99"/>
    <w:rsid w:val="00A739D0"/>
    <w:rsid w:val="00A761D4"/>
    <w:rsid w:val="00A7700D"/>
    <w:rsid w:val="00A77394"/>
    <w:rsid w:val="00A776A7"/>
    <w:rsid w:val="00A77EC4"/>
    <w:rsid w:val="00A847BB"/>
    <w:rsid w:val="00A91961"/>
    <w:rsid w:val="00A92879"/>
    <w:rsid w:val="00A9304E"/>
    <w:rsid w:val="00A9442A"/>
    <w:rsid w:val="00A957C2"/>
    <w:rsid w:val="00AA016F"/>
    <w:rsid w:val="00AA1ED6"/>
    <w:rsid w:val="00AA2F1E"/>
    <w:rsid w:val="00AA51D6"/>
    <w:rsid w:val="00AB0BC8"/>
    <w:rsid w:val="00AB0BF2"/>
    <w:rsid w:val="00AB11CA"/>
    <w:rsid w:val="00AB14D9"/>
    <w:rsid w:val="00AB3051"/>
    <w:rsid w:val="00AB4AB8"/>
    <w:rsid w:val="00AB554E"/>
    <w:rsid w:val="00AB655E"/>
    <w:rsid w:val="00AC007F"/>
    <w:rsid w:val="00AC1E1A"/>
    <w:rsid w:val="00AC2ECD"/>
    <w:rsid w:val="00AC3119"/>
    <w:rsid w:val="00AC37F8"/>
    <w:rsid w:val="00AC49FB"/>
    <w:rsid w:val="00AC4BEA"/>
    <w:rsid w:val="00AC4DD5"/>
    <w:rsid w:val="00AC5A10"/>
    <w:rsid w:val="00AD0AA3"/>
    <w:rsid w:val="00AD2903"/>
    <w:rsid w:val="00AD2ED0"/>
    <w:rsid w:val="00AD3F94"/>
    <w:rsid w:val="00AD4A5A"/>
    <w:rsid w:val="00AE27AC"/>
    <w:rsid w:val="00AE40E0"/>
    <w:rsid w:val="00AE4DBA"/>
    <w:rsid w:val="00AE4F07"/>
    <w:rsid w:val="00AF0554"/>
    <w:rsid w:val="00AF17BF"/>
    <w:rsid w:val="00AF1C5D"/>
    <w:rsid w:val="00AF24D1"/>
    <w:rsid w:val="00AF35A7"/>
    <w:rsid w:val="00AF42D7"/>
    <w:rsid w:val="00B006FE"/>
    <w:rsid w:val="00B007CB"/>
    <w:rsid w:val="00B02AA9"/>
    <w:rsid w:val="00B02FA3"/>
    <w:rsid w:val="00B05084"/>
    <w:rsid w:val="00B06A3A"/>
    <w:rsid w:val="00B07CE7"/>
    <w:rsid w:val="00B10E01"/>
    <w:rsid w:val="00B13AE5"/>
    <w:rsid w:val="00B157F9"/>
    <w:rsid w:val="00B20256"/>
    <w:rsid w:val="00B20D09"/>
    <w:rsid w:val="00B21AA9"/>
    <w:rsid w:val="00B257E5"/>
    <w:rsid w:val="00B2763F"/>
    <w:rsid w:val="00B27AAC"/>
    <w:rsid w:val="00B30929"/>
    <w:rsid w:val="00B33827"/>
    <w:rsid w:val="00B33913"/>
    <w:rsid w:val="00B33DE7"/>
    <w:rsid w:val="00B372AA"/>
    <w:rsid w:val="00B40445"/>
    <w:rsid w:val="00B4045D"/>
    <w:rsid w:val="00B409E0"/>
    <w:rsid w:val="00B41888"/>
    <w:rsid w:val="00B42C7E"/>
    <w:rsid w:val="00B44A24"/>
    <w:rsid w:val="00B45A52"/>
    <w:rsid w:val="00B46175"/>
    <w:rsid w:val="00B534DE"/>
    <w:rsid w:val="00B548B7"/>
    <w:rsid w:val="00B562B3"/>
    <w:rsid w:val="00B664C7"/>
    <w:rsid w:val="00B66E82"/>
    <w:rsid w:val="00B70229"/>
    <w:rsid w:val="00B739F6"/>
    <w:rsid w:val="00B75BBB"/>
    <w:rsid w:val="00B76CD2"/>
    <w:rsid w:val="00B81A6C"/>
    <w:rsid w:val="00B8554B"/>
    <w:rsid w:val="00B85DE5"/>
    <w:rsid w:val="00B9081A"/>
    <w:rsid w:val="00B90F73"/>
    <w:rsid w:val="00B93966"/>
    <w:rsid w:val="00B93B59"/>
    <w:rsid w:val="00B9406A"/>
    <w:rsid w:val="00B95AB5"/>
    <w:rsid w:val="00B96763"/>
    <w:rsid w:val="00BA2280"/>
    <w:rsid w:val="00BA2A08"/>
    <w:rsid w:val="00BA56D2"/>
    <w:rsid w:val="00BA6923"/>
    <w:rsid w:val="00BA76E0"/>
    <w:rsid w:val="00BB0C4C"/>
    <w:rsid w:val="00BB1AF2"/>
    <w:rsid w:val="00BB2A25"/>
    <w:rsid w:val="00BB3578"/>
    <w:rsid w:val="00BB4B67"/>
    <w:rsid w:val="00BB51E9"/>
    <w:rsid w:val="00BC0F27"/>
    <w:rsid w:val="00BC0FDC"/>
    <w:rsid w:val="00BC220D"/>
    <w:rsid w:val="00BC3053"/>
    <w:rsid w:val="00BC4D2E"/>
    <w:rsid w:val="00BC5B93"/>
    <w:rsid w:val="00BD2780"/>
    <w:rsid w:val="00BD3783"/>
    <w:rsid w:val="00BD3F7A"/>
    <w:rsid w:val="00BD48AC"/>
    <w:rsid w:val="00BD5F1A"/>
    <w:rsid w:val="00BD6BD9"/>
    <w:rsid w:val="00BE1234"/>
    <w:rsid w:val="00BE1B4D"/>
    <w:rsid w:val="00BE2B59"/>
    <w:rsid w:val="00BE2FA6"/>
    <w:rsid w:val="00BE333F"/>
    <w:rsid w:val="00BE7302"/>
    <w:rsid w:val="00BE7406"/>
    <w:rsid w:val="00BE7603"/>
    <w:rsid w:val="00BF3279"/>
    <w:rsid w:val="00BF74C7"/>
    <w:rsid w:val="00BF76EB"/>
    <w:rsid w:val="00C015F1"/>
    <w:rsid w:val="00C01F33"/>
    <w:rsid w:val="00C02CC6"/>
    <w:rsid w:val="00C040F7"/>
    <w:rsid w:val="00C044AB"/>
    <w:rsid w:val="00C047C7"/>
    <w:rsid w:val="00C05706"/>
    <w:rsid w:val="00C0637D"/>
    <w:rsid w:val="00C07377"/>
    <w:rsid w:val="00C10478"/>
    <w:rsid w:val="00C11C5A"/>
    <w:rsid w:val="00C12107"/>
    <w:rsid w:val="00C14D4B"/>
    <w:rsid w:val="00C154BB"/>
    <w:rsid w:val="00C15AA7"/>
    <w:rsid w:val="00C15C8A"/>
    <w:rsid w:val="00C17554"/>
    <w:rsid w:val="00C23555"/>
    <w:rsid w:val="00C24838"/>
    <w:rsid w:val="00C24B6A"/>
    <w:rsid w:val="00C279B5"/>
    <w:rsid w:val="00C27C45"/>
    <w:rsid w:val="00C342A6"/>
    <w:rsid w:val="00C36ED7"/>
    <w:rsid w:val="00C3719D"/>
    <w:rsid w:val="00C37CB2"/>
    <w:rsid w:val="00C45BF1"/>
    <w:rsid w:val="00C473A5"/>
    <w:rsid w:val="00C54995"/>
    <w:rsid w:val="00C54D41"/>
    <w:rsid w:val="00C60783"/>
    <w:rsid w:val="00C6265D"/>
    <w:rsid w:val="00C64672"/>
    <w:rsid w:val="00C65163"/>
    <w:rsid w:val="00C7025F"/>
    <w:rsid w:val="00C70697"/>
    <w:rsid w:val="00C72093"/>
    <w:rsid w:val="00C72331"/>
    <w:rsid w:val="00C72EF4"/>
    <w:rsid w:val="00C73B85"/>
    <w:rsid w:val="00C744FE"/>
    <w:rsid w:val="00C75356"/>
    <w:rsid w:val="00C75D2F"/>
    <w:rsid w:val="00C767BE"/>
    <w:rsid w:val="00C76E3C"/>
    <w:rsid w:val="00C80054"/>
    <w:rsid w:val="00C81568"/>
    <w:rsid w:val="00C83260"/>
    <w:rsid w:val="00C85EA8"/>
    <w:rsid w:val="00C878D7"/>
    <w:rsid w:val="00C9027A"/>
    <w:rsid w:val="00C9068E"/>
    <w:rsid w:val="00C92AC8"/>
    <w:rsid w:val="00C92F14"/>
    <w:rsid w:val="00C93814"/>
    <w:rsid w:val="00C93C4B"/>
    <w:rsid w:val="00C944AB"/>
    <w:rsid w:val="00C959CC"/>
    <w:rsid w:val="00C95B40"/>
    <w:rsid w:val="00C9635F"/>
    <w:rsid w:val="00CA1ED8"/>
    <w:rsid w:val="00CA5222"/>
    <w:rsid w:val="00CB1F63"/>
    <w:rsid w:val="00CB7170"/>
    <w:rsid w:val="00CB7D47"/>
    <w:rsid w:val="00CC040E"/>
    <w:rsid w:val="00CC096D"/>
    <w:rsid w:val="00CC111F"/>
    <w:rsid w:val="00CC2011"/>
    <w:rsid w:val="00CC3EA0"/>
    <w:rsid w:val="00CC4276"/>
    <w:rsid w:val="00CC7B45"/>
    <w:rsid w:val="00CC7C75"/>
    <w:rsid w:val="00CD1188"/>
    <w:rsid w:val="00CD2ED1"/>
    <w:rsid w:val="00CD337B"/>
    <w:rsid w:val="00CE0424"/>
    <w:rsid w:val="00CE4D28"/>
    <w:rsid w:val="00CE7561"/>
    <w:rsid w:val="00CF0B18"/>
    <w:rsid w:val="00CF1354"/>
    <w:rsid w:val="00CF3B1F"/>
    <w:rsid w:val="00CF3BF6"/>
    <w:rsid w:val="00CF625B"/>
    <w:rsid w:val="00CF687E"/>
    <w:rsid w:val="00D03186"/>
    <w:rsid w:val="00D0349B"/>
    <w:rsid w:val="00D10249"/>
    <w:rsid w:val="00D114DD"/>
    <w:rsid w:val="00D115C3"/>
    <w:rsid w:val="00D11897"/>
    <w:rsid w:val="00D13021"/>
    <w:rsid w:val="00D13135"/>
    <w:rsid w:val="00D13E4E"/>
    <w:rsid w:val="00D20788"/>
    <w:rsid w:val="00D239A7"/>
    <w:rsid w:val="00D23F47"/>
    <w:rsid w:val="00D25357"/>
    <w:rsid w:val="00D33416"/>
    <w:rsid w:val="00D33F5F"/>
    <w:rsid w:val="00D345AA"/>
    <w:rsid w:val="00D36E71"/>
    <w:rsid w:val="00D37D87"/>
    <w:rsid w:val="00D40B33"/>
    <w:rsid w:val="00D4318F"/>
    <w:rsid w:val="00D43898"/>
    <w:rsid w:val="00D438BF"/>
    <w:rsid w:val="00D440F8"/>
    <w:rsid w:val="00D54611"/>
    <w:rsid w:val="00D546FF"/>
    <w:rsid w:val="00D54798"/>
    <w:rsid w:val="00D55AD5"/>
    <w:rsid w:val="00D576CA"/>
    <w:rsid w:val="00D57F65"/>
    <w:rsid w:val="00D61877"/>
    <w:rsid w:val="00D61AF5"/>
    <w:rsid w:val="00D64480"/>
    <w:rsid w:val="00D64CA5"/>
    <w:rsid w:val="00D652B5"/>
    <w:rsid w:val="00D66155"/>
    <w:rsid w:val="00D66323"/>
    <w:rsid w:val="00D67B67"/>
    <w:rsid w:val="00D67DB1"/>
    <w:rsid w:val="00D67F6A"/>
    <w:rsid w:val="00D7008E"/>
    <w:rsid w:val="00D708B0"/>
    <w:rsid w:val="00D7161E"/>
    <w:rsid w:val="00D71E55"/>
    <w:rsid w:val="00D747C1"/>
    <w:rsid w:val="00D756EE"/>
    <w:rsid w:val="00D76638"/>
    <w:rsid w:val="00D77B1D"/>
    <w:rsid w:val="00D8021F"/>
    <w:rsid w:val="00D80383"/>
    <w:rsid w:val="00D823C6"/>
    <w:rsid w:val="00D82727"/>
    <w:rsid w:val="00D8327F"/>
    <w:rsid w:val="00D843FE"/>
    <w:rsid w:val="00D85788"/>
    <w:rsid w:val="00D85EAB"/>
    <w:rsid w:val="00D86CA3"/>
    <w:rsid w:val="00D871CE"/>
    <w:rsid w:val="00D9196D"/>
    <w:rsid w:val="00D92982"/>
    <w:rsid w:val="00D92BBC"/>
    <w:rsid w:val="00D94048"/>
    <w:rsid w:val="00D9696B"/>
    <w:rsid w:val="00DA305E"/>
    <w:rsid w:val="00DA5417"/>
    <w:rsid w:val="00DA56E8"/>
    <w:rsid w:val="00DA7FFC"/>
    <w:rsid w:val="00DB0A9F"/>
    <w:rsid w:val="00DB1F55"/>
    <w:rsid w:val="00DB377D"/>
    <w:rsid w:val="00DB7F85"/>
    <w:rsid w:val="00DC2D36"/>
    <w:rsid w:val="00DC45F3"/>
    <w:rsid w:val="00DC53EF"/>
    <w:rsid w:val="00DC6114"/>
    <w:rsid w:val="00DD6024"/>
    <w:rsid w:val="00DE5608"/>
    <w:rsid w:val="00DE58D0"/>
    <w:rsid w:val="00DE654F"/>
    <w:rsid w:val="00DF0B6E"/>
    <w:rsid w:val="00DF15B1"/>
    <w:rsid w:val="00DF15E0"/>
    <w:rsid w:val="00DF2E3B"/>
    <w:rsid w:val="00DF37A0"/>
    <w:rsid w:val="00DF3E04"/>
    <w:rsid w:val="00DF41E0"/>
    <w:rsid w:val="00DF43E9"/>
    <w:rsid w:val="00E02BEC"/>
    <w:rsid w:val="00E0465A"/>
    <w:rsid w:val="00E110E7"/>
    <w:rsid w:val="00E11B20"/>
    <w:rsid w:val="00E13CA9"/>
    <w:rsid w:val="00E13EA7"/>
    <w:rsid w:val="00E1572F"/>
    <w:rsid w:val="00E17FA2"/>
    <w:rsid w:val="00E22330"/>
    <w:rsid w:val="00E30B5A"/>
    <w:rsid w:val="00E3123D"/>
    <w:rsid w:val="00E31461"/>
    <w:rsid w:val="00E31D43"/>
    <w:rsid w:val="00E32608"/>
    <w:rsid w:val="00E32B26"/>
    <w:rsid w:val="00E340A9"/>
    <w:rsid w:val="00E34188"/>
    <w:rsid w:val="00E34B6E"/>
    <w:rsid w:val="00E35559"/>
    <w:rsid w:val="00E36465"/>
    <w:rsid w:val="00E37052"/>
    <w:rsid w:val="00E3723A"/>
    <w:rsid w:val="00E37860"/>
    <w:rsid w:val="00E446F1"/>
    <w:rsid w:val="00E46886"/>
    <w:rsid w:val="00E47AEF"/>
    <w:rsid w:val="00E51201"/>
    <w:rsid w:val="00E53B75"/>
    <w:rsid w:val="00E54872"/>
    <w:rsid w:val="00E54E3B"/>
    <w:rsid w:val="00E57565"/>
    <w:rsid w:val="00E63626"/>
    <w:rsid w:val="00E63838"/>
    <w:rsid w:val="00E6411D"/>
    <w:rsid w:val="00E64434"/>
    <w:rsid w:val="00E64CCF"/>
    <w:rsid w:val="00E67C51"/>
    <w:rsid w:val="00E70ED1"/>
    <w:rsid w:val="00E72EFC"/>
    <w:rsid w:val="00E73D29"/>
    <w:rsid w:val="00E73E4C"/>
    <w:rsid w:val="00E75346"/>
    <w:rsid w:val="00E758EC"/>
    <w:rsid w:val="00E776F5"/>
    <w:rsid w:val="00E8234C"/>
    <w:rsid w:val="00E83AA9"/>
    <w:rsid w:val="00E83B79"/>
    <w:rsid w:val="00E83F04"/>
    <w:rsid w:val="00E85928"/>
    <w:rsid w:val="00E86B72"/>
    <w:rsid w:val="00E87822"/>
    <w:rsid w:val="00E87DAE"/>
    <w:rsid w:val="00E90395"/>
    <w:rsid w:val="00E90E49"/>
    <w:rsid w:val="00E917F9"/>
    <w:rsid w:val="00E9291C"/>
    <w:rsid w:val="00E93FFE"/>
    <w:rsid w:val="00E94F8A"/>
    <w:rsid w:val="00E97184"/>
    <w:rsid w:val="00EA0241"/>
    <w:rsid w:val="00EA65EC"/>
    <w:rsid w:val="00EA7A41"/>
    <w:rsid w:val="00EB077B"/>
    <w:rsid w:val="00EB195E"/>
    <w:rsid w:val="00EB4EA2"/>
    <w:rsid w:val="00EC24D5"/>
    <w:rsid w:val="00EC27C6"/>
    <w:rsid w:val="00EC4207"/>
    <w:rsid w:val="00EC5653"/>
    <w:rsid w:val="00EC71CE"/>
    <w:rsid w:val="00ED1006"/>
    <w:rsid w:val="00ED191E"/>
    <w:rsid w:val="00ED3832"/>
    <w:rsid w:val="00EE5631"/>
    <w:rsid w:val="00EE7BF6"/>
    <w:rsid w:val="00EF18FE"/>
    <w:rsid w:val="00EF4407"/>
    <w:rsid w:val="00EF5787"/>
    <w:rsid w:val="00EF60D0"/>
    <w:rsid w:val="00F020BC"/>
    <w:rsid w:val="00F02E28"/>
    <w:rsid w:val="00F04840"/>
    <w:rsid w:val="00F0528D"/>
    <w:rsid w:val="00F06C67"/>
    <w:rsid w:val="00F06DFD"/>
    <w:rsid w:val="00F071D1"/>
    <w:rsid w:val="00F07533"/>
    <w:rsid w:val="00F10629"/>
    <w:rsid w:val="00F10C3C"/>
    <w:rsid w:val="00F11955"/>
    <w:rsid w:val="00F130C3"/>
    <w:rsid w:val="00F15DBC"/>
    <w:rsid w:val="00F15FA5"/>
    <w:rsid w:val="00F1796E"/>
    <w:rsid w:val="00F209B7"/>
    <w:rsid w:val="00F22562"/>
    <w:rsid w:val="00F2376F"/>
    <w:rsid w:val="00F243D8"/>
    <w:rsid w:val="00F279AB"/>
    <w:rsid w:val="00F30828"/>
    <w:rsid w:val="00F313D6"/>
    <w:rsid w:val="00F40F0C"/>
    <w:rsid w:val="00F41A3C"/>
    <w:rsid w:val="00F41BB1"/>
    <w:rsid w:val="00F4766C"/>
    <w:rsid w:val="00F5060E"/>
    <w:rsid w:val="00F507D1"/>
    <w:rsid w:val="00F50877"/>
    <w:rsid w:val="00F519CE"/>
    <w:rsid w:val="00F51ADA"/>
    <w:rsid w:val="00F60203"/>
    <w:rsid w:val="00F607C5"/>
    <w:rsid w:val="00F60DEA"/>
    <w:rsid w:val="00F6302A"/>
    <w:rsid w:val="00F63950"/>
    <w:rsid w:val="00F64C2B"/>
    <w:rsid w:val="00F651BE"/>
    <w:rsid w:val="00F67F53"/>
    <w:rsid w:val="00F703BE"/>
    <w:rsid w:val="00F71F69"/>
    <w:rsid w:val="00F72B72"/>
    <w:rsid w:val="00F74BB9"/>
    <w:rsid w:val="00F74F7F"/>
    <w:rsid w:val="00F75582"/>
    <w:rsid w:val="00F76EFA"/>
    <w:rsid w:val="00F804BE"/>
    <w:rsid w:val="00F817CE"/>
    <w:rsid w:val="00F83EB0"/>
    <w:rsid w:val="00F8456C"/>
    <w:rsid w:val="00F859D8"/>
    <w:rsid w:val="00F8659F"/>
    <w:rsid w:val="00F868F5"/>
    <w:rsid w:val="00F9056A"/>
    <w:rsid w:val="00F90F8D"/>
    <w:rsid w:val="00F92729"/>
    <w:rsid w:val="00F92782"/>
    <w:rsid w:val="00F93AA9"/>
    <w:rsid w:val="00F96985"/>
    <w:rsid w:val="00F97838"/>
    <w:rsid w:val="00FA2BB3"/>
    <w:rsid w:val="00FA5D27"/>
    <w:rsid w:val="00FA5EF5"/>
    <w:rsid w:val="00FA65C5"/>
    <w:rsid w:val="00FA717D"/>
    <w:rsid w:val="00FB156A"/>
    <w:rsid w:val="00FB4C80"/>
    <w:rsid w:val="00FB61EF"/>
    <w:rsid w:val="00FB6A6A"/>
    <w:rsid w:val="00FB7E1D"/>
    <w:rsid w:val="00FC36AF"/>
    <w:rsid w:val="00FC7429"/>
    <w:rsid w:val="00FC76EC"/>
    <w:rsid w:val="00FD07F6"/>
    <w:rsid w:val="00FD1EC8"/>
    <w:rsid w:val="00FD41E8"/>
    <w:rsid w:val="00FD47ED"/>
    <w:rsid w:val="00FD6F9A"/>
    <w:rsid w:val="00FD70F3"/>
    <w:rsid w:val="00FD74DB"/>
    <w:rsid w:val="00FD7660"/>
    <w:rsid w:val="00FE0655"/>
    <w:rsid w:val="00FE2365"/>
    <w:rsid w:val="00FE37D7"/>
    <w:rsid w:val="00FE4C7B"/>
    <w:rsid w:val="00FE578F"/>
    <w:rsid w:val="00FE7336"/>
    <w:rsid w:val="00FE787C"/>
    <w:rsid w:val="00FF038B"/>
    <w:rsid w:val="00FF45A5"/>
    <w:rsid w:val="00FF5277"/>
    <w:rsid w:val="00FF5C91"/>
    <w:rsid w:val="00FF6606"/>
  </w:rsids>
  <m:mathPr>
    <m:mathFont m:val="Cambria Math"/>
    <m:brkBin m:val="before"/>
    <m:brkBinSub m:val="--"/>
    <m:smallFrac m:val="0"/>
    <m:dispDef/>
    <m:lMargin m:val="0"/>
    <m:rMargin m:val="0"/>
    <m:defJc m:val="centerGroup"/>
    <m:wrapIndent m:val="1440"/>
    <m:intLim m:val="subSup"/>
    <m:naryLim m:val="undOvr"/>
  </m:mathPr>
  <w:themeFontLang w:val="en-GB" w:eastAsia="zh-CN" w:bidi="te-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7FFB35C"/>
  <w15:chartTrackingRefBased/>
  <w15:docId w15:val="{0A218069-2BDA-4DA2-9BE4-C437FE7154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6F71D1"/>
    <w:pPr>
      <w:spacing w:after="160" w:line="259" w:lineRule="auto"/>
    </w:pPr>
    <w:rPr>
      <w:rFonts w:asciiTheme="minorHAnsi" w:eastAsiaTheme="minorHAnsi" w:hAnsiTheme="minorHAnsi" w:cstheme="minorBidi"/>
      <w:sz w:val="22"/>
      <w:szCs w:val="22"/>
      <w:lang w:val="sv-SE" w:eastAsia="en-US"/>
    </w:rPr>
  </w:style>
  <w:style w:type="paragraph" w:styleId="Heading1">
    <w:name w:val="heading 1"/>
    <w:next w:val="Normal"/>
    <w:link w:val="Heading1Char"/>
    <w:qFormat/>
    <w:rsid w:val="001F48A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1F48A4"/>
    <w:pPr>
      <w:pBdr>
        <w:top w:val="none" w:sz="0" w:space="0" w:color="auto"/>
      </w:pBdr>
      <w:spacing w:before="180"/>
      <w:outlineLvl w:val="1"/>
    </w:pPr>
    <w:rPr>
      <w:sz w:val="32"/>
    </w:rPr>
  </w:style>
  <w:style w:type="paragraph" w:styleId="Heading3">
    <w:name w:val="heading 3"/>
    <w:basedOn w:val="Heading2"/>
    <w:next w:val="Normal"/>
    <w:link w:val="Heading3Char"/>
    <w:qFormat/>
    <w:rsid w:val="001F48A4"/>
    <w:pPr>
      <w:spacing w:before="120"/>
      <w:outlineLvl w:val="2"/>
    </w:pPr>
    <w:rPr>
      <w:sz w:val="28"/>
    </w:rPr>
  </w:style>
  <w:style w:type="paragraph" w:styleId="Heading4">
    <w:name w:val="heading 4"/>
    <w:basedOn w:val="Heading3"/>
    <w:next w:val="Normal"/>
    <w:link w:val="Heading4Char"/>
    <w:qFormat/>
    <w:rsid w:val="001F48A4"/>
    <w:pPr>
      <w:ind w:left="1418" w:hanging="1418"/>
      <w:outlineLvl w:val="3"/>
    </w:pPr>
    <w:rPr>
      <w:sz w:val="24"/>
    </w:rPr>
  </w:style>
  <w:style w:type="paragraph" w:styleId="Heading5">
    <w:name w:val="heading 5"/>
    <w:basedOn w:val="Heading4"/>
    <w:next w:val="Normal"/>
    <w:link w:val="Heading5Char"/>
    <w:qFormat/>
    <w:rsid w:val="001F48A4"/>
    <w:pPr>
      <w:ind w:left="1701" w:hanging="1701"/>
      <w:outlineLvl w:val="4"/>
    </w:pPr>
    <w:rPr>
      <w:sz w:val="22"/>
    </w:rPr>
  </w:style>
  <w:style w:type="paragraph" w:styleId="Heading6">
    <w:name w:val="heading 6"/>
    <w:basedOn w:val="H6"/>
    <w:next w:val="Normal"/>
    <w:link w:val="Heading6Char"/>
    <w:qFormat/>
    <w:rsid w:val="001F48A4"/>
    <w:pPr>
      <w:outlineLvl w:val="5"/>
    </w:pPr>
  </w:style>
  <w:style w:type="paragraph" w:styleId="Heading7">
    <w:name w:val="heading 7"/>
    <w:basedOn w:val="H6"/>
    <w:next w:val="Normal"/>
    <w:link w:val="Heading7Char"/>
    <w:qFormat/>
    <w:rsid w:val="001F48A4"/>
    <w:pPr>
      <w:outlineLvl w:val="6"/>
    </w:pPr>
  </w:style>
  <w:style w:type="paragraph" w:styleId="Heading8">
    <w:name w:val="heading 8"/>
    <w:basedOn w:val="Heading1"/>
    <w:next w:val="Normal"/>
    <w:link w:val="Heading8Char"/>
    <w:qFormat/>
    <w:rsid w:val="001F48A4"/>
    <w:pPr>
      <w:ind w:left="0" w:firstLine="0"/>
      <w:outlineLvl w:val="7"/>
    </w:pPr>
  </w:style>
  <w:style w:type="paragraph" w:styleId="Heading9">
    <w:name w:val="heading 9"/>
    <w:basedOn w:val="Heading8"/>
    <w:next w:val="Normal"/>
    <w:link w:val="Heading9Char"/>
    <w:qFormat/>
    <w:rsid w:val="001F48A4"/>
    <w:pPr>
      <w:outlineLvl w:val="8"/>
    </w:pPr>
  </w:style>
  <w:style w:type="character" w:default="1" w:styleId="DefaultParagraphFont">
    <w:name w:val="Default Paragraph Font"/>
    <w:uiPriority w:val="1"/>
    <w:semiHidden/>
    <w:unhideWhenUsed/>
    <w:rsid w:val="006F71D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F71D1"/>
  </w:style>
  <w:style w:type="paragraph" w:styleId="TOC8">
    <w:name w:val="toc 8"/>
    <w:basedOn w:val="TOC1"/>
    <w:uiPriority w:val="39"/>
    <w:rsid w:val="001F48A4"/>
    <w:pPr>
      <w:spacing w:before="180"/>
      <w:ind w:left="2693" w:hanging="2693"/>
    </w:pPr>
    <w:rPr>
      <w:b/>
    </w:rPr>
  </w:style>
  <w:style w:type="paragraph" w:styleId="TOC1">
    <w:name w:val="toc 1"/>
    <w:uiPriority w:val="39"/>
    <w:rsid w:val="001F48A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1F48A4"/>
    <w:pPr>
      <w:keepNext/>
      <w:keepLines/>
      <w:spacing w:before="180"/>
      <w:jc w:val="center"/>
    </w:pPr>
  </w:style>
  <w:style w:type="paragraph" w:styleId="Caption">
    <w:name w:val="caption"/>
    <w:basedOn w:val="Normal"/>
    <w:next w:val="Normal"/>
    <w:qFormat/>
    <w:rsid w:val="001F48A4"/>
    <w:pPr>
      <w:spacing w:before="120" w:after="120"/>
    </w:pPr>
    <w:rPr>
      <w:b/>
      <w:lang w:eastAsia="en-GB"/>
    </w:rPr>
  </w:style>
  <w:style w:type="paragraph" w:styleId="TOC5">
    <w:name w:val="toc 5"/>
    <w:basedOn w:val="TOC4"/>
    <w:uiPriority w:val="39"/>
    <w:rsid w:val="001F48A4"/>
    <w:pPr>
      <w:ind w:left="1701" w:hanging="1701"/>
    </w:pPr>
  </w:style>
  <w:style w:type="paragraph" w:styleId="TOC4">
    <w:name w:val="toc 4"/>
    <w:basedOn w:val="TOC3"/>
    <w:uiPriority w:val="39"/>
    <w:rsid w:val="001F48A4"/>
    <w:pPr>
      <w:ind w:left="1418" w:hanging="1418"/>
    </w:pPr>
  </w:style>
  <w:style w:type="paragraph" w:styleId="TOC3">
    <w:name w:val="toc 3"/>
    <w:basedOn w:val="TOC2"/>
    <w:uiPriority w:val="39"/>
    <w:rsid w:val="001F48A4"/>
    <w:pPr>
      <w:ind w:left="1134" w:hanging="1134"/>
    </w:pPr>
  </w:style>
  <w:style w:type="paragraph" w:styleId="TOC2">
    <w:name w:val="toc 2"/>
    <w:basedOn w:val="TOC1"/>
    <w:uiPriority w:val="39"/>
    <w:rsid w:val="001F48A4"/>
    <w:pPr>
      <w:keepNext w:val="0"/>
      <w:spacing w:before="0"/>
      <w:ind w:left="851" w:hanging="851"/>
    </w:pPr>
    <w:rPr>
      <w:sz w:val="20"/>
    </w:rPr>
  </w:style>
  <w:style w:type="paragraph" w:styleId="Index2">
    <w:name w:val="index 2"/>
    <w:basedOn w:val="Index1"/>
    <w:rsid w:val="001F48A4"/>
    <w:pPr>
      <w:ind w:left="284"/>
    </w:pPr>
  </w:style>
  <w:style w:type="paragraph" w:styleId="Index1">
    <w:name w:val="index 1"/>
    <w:basedOn w:val="Normal"/>
    <w:rsid w:val="001F48A4"/>
    <w:pPr>
      <w:keepLines/>
      <w:spacing w:after="0"/>
    </w:pPr>
  </w:style>
  <w:style w:type="paragraph" w:styleId="DocumentMap">
    <w:name w:val="Document Map"/>
    <w:basedOn w:val="Normal"/>
    <w:link w:val="DocumentMapChar"/>
    <w:rsid w:val="001F48A4"/>
    <w:pPr>
      <w:shd w:val="clear" w:color="auto" w:fill="000080"/>
    </w:pPr>
    <w:rPr>
      <w:rFonts w:ascii="Tahoma" w:hAnsi="Tahoma" w:cs="Tahoma"/>
    </w:rPr>
  </w:style>
  <w:style w:type="paragraph" w:styleId="ListNumber2">
    <w:name w:val="List Number 2"/>
    <w:basedOn w:val="ListNumber"/>
    <w:rsid w:val="001F48A4"/>
    <w:pPr>
      <w:numPr>
        <w:numId w:val="22"/>
      </w:numPr>
    </w:pPr>
  </w:style>
  <w:style w:type="paragraph" w:styleId="ListNumber">
    <w:name w:val="List Number"/>
    <w:basedOn w:val="List"/>
    <w:rsid w:val="001F48A4"/>
    <w:pPr>
      <w:numPr>
        <w:numId w:val="21"/>
      </w:numPr>
    </w:pPr>
    <w:rPr>
      <w:lang w:eastAsia="ja-JP"/>
    </w:rPr>
  </w:style>
  <w:style w:type="paragraph" w:styleId="List">
    <w:name w:val="List"/>
    <w:basedOn w:val="BodyText"/>
    <w:rsid w:val="001F48A4"/>
    <w:pPr>
      <w:ind w:left="568" w:hanging="284"/>
    </w:pPr>
  </w:style>
  <w:style w:type="paragraph" w:styleId="Header">
    <w:name w:val="header"/>
    <w:link w:val="HeaderChar"/>
    <w:rsid w:val="001F48A4"/>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1F48A4"/>
    <w:rPr>
      <w:b/>
      <w:position w:val="6"/>
      <w:sz w:val="16"/>
    </w:rPr>
  </w:style>
  <w:style w:type="paragraph" w:styleId="FootnoteText">
    <w:name w:val="footnote text"/>
    <w:basedOn w:val="Normal"/>
    <w:link w:val="FootnoteTextChar"/>
    <w:rsid w:val="001F48A4"/>
    <w:pPr>
      <w:keepLines/>
      <w:spacing w:after="0"/>
      <w:ind w:left="454" w:hanging="454"/>
    </w:pPr>
    <w:rPr>
      <w:sz w:val="16"/>
    </w:rPr>
  </w:style>
  <w:style w:type="paragraph" w:customStyle="1" w:styleId="3GPPHeader">
    <w:name w:val="3GPP_Header"/>
    <w:basedOn w:val="BodyText"/>
    <w:rsid w:val="001F48A4"/>
    <w:pPr>
      <w:tabs>
        <w:tab w:val="left" w:pos="1701"/>
        <w:tab w:val="right" w:pos="9639"/>
      </w:tabs>
      <w:spacing w:after="240"/>
    </w:pPr>
    <w:rPr>
      <w:b/>
      <w:sz w:val="24"/>
    </w:rPr>
  </w:style>
  <w:style w:type="paragraph" w:styleId="TOC9">
    <w:name w:val="toc 9"/>
    <w:basedOn w:val="TOC8"/>
    <w:uiPriority w:val="39"/>
    <w:rsid w:val="001F48A4"/>
    <w:pPr>
      <w:ind w:left="1418" w:hanging="1418"/>
    </w:pPr>
  </w:style>
  <w:style w:type="paragraph" w:styleId="TOC6">
    <w:name w:val="toc 6"/>
    <w:basedOn w:val="TOC5"/>
    <w:next w:val="Normal"/>
    <w:uiPriority w:val="39"/>
    <w:rsid w:val="001F48A4"/>
    <w:pPr>
      <w:ind w:left="1985" w:hanging="1985"/>
    </w:pPr>
  </w:style>
  <w:style w:type="paragraph" w:styleId="TOC7">
    <w:name w:val="toc 7"/>
    <w:basedOn w:val="TOC6"/>
    <w:next w:val="Normal"/>
    <w:uiPriority w:val="39"/>
    <w:rsid w:val="001F48A4"/>
    <w:pPr>
      <w:ind w:left="2268" w:hanging="2268"/>
    </w:pPr>
  </w:style>
  <w:style w:type="paragraph" w:styleId="ListBullet2">
    <w:name w:val="List Bullet 2"/>
    <w:basedOn w:val="ListBullet"/>
    <w:rsid w:val="001F48A4"/>
    <w:pPr>
      <w:numPr>
        <w:numId w:val="17"/>
      </w:numPr>
    </w:pPr>
  </w:style>
  <w:style w:type="paragraph" w:styleId="ListBullet">
    <w:name w:val="List Bullet"/>
    <w:basedOn w:val="List"/>
    <w:rsid w:val="001F48A4"/>
    <w:pPr>
      <w:numPr>
        <w:numId w:val="16"/>
      </w:numPr>
    </w:pPr>
    <w:rPr>
      <w:lang w:eastAsia="ja-JP"/>
    </w:rPr>
  </w:style>
  <w:style w:type="paragraph" w:styleId="ListBullet3">
    <w:name w:val="List Bullet 3"/>
    <w:basedOn w:val="ListBullet2"/>
    <w:rsid w:val="001F48A4"/>
    <w:pPr>
      <w:numPr>
        <w:numId w:val="18"/>
      </w:numPr>
    </w:pPr>
  </w:style>
  <w:style w:type="paragraph" w:customStyle="1" w:styleId="EQ">
    <w:name w:val="EQ"/>
    <w:basedOn w:val="Normal"/>
    <w:next w:val="Normal"/>
    <w:rsid w:val="001F48A4"/>
    <w:pPr>
      <w:keepLines/>
      <w:tabs>
        <w:tab w:val="center" w:pos="4536"/>
        <w:tab w:val="right" w:pos="9072"/>
      </w:tabs>
    </w:pPr>
    <w:rPr>
      <w:noProof/>
    </w:rPr>
  </w:style>
  <w:style w:type="paragraph" w:styleId="List2">
    <w:name w:val="List 2"/>
    <w:basedOn w:val="List"/>
    <w:rsid w:val="001F48A4"/>
    <w:pPr>
      <w:ind w:left="851"/>
    </w:pPr>
    <w:rPr>
      <w:lang w:eastAsia="ja-JP"/>
    </w:rPr>
  </w:style>
  <w:style w:type="paragraph" w:styleId="List3">
    <w:name w:val="List 3"/>
    <w:basedOn w:val="List2"/>
    <w:rsid w:val="001F48A4"/>
    <w:pPr>
      <w:ind w:left="1135"/>
    </w:pPr>
  </w:style>
  <w:style w:type="paragraph" w:styleId="List4">
    <w:name w:val="List 4"/>
    <w:basedOn w:val="List3"/>
    <w:rsid w:val="001F48A4"/>
    <w:pPr>
      <w:ind w:left="1418"/>
    </w:pPr>
  </w:style>
  <w:style w:type="paragraph" w:styleId="List5">
    <w:name w:val="List 5"/>
    <w:basedOn w:val="List4"/>
    <w:rsid w:val="001F48A4"/>
    <w:pPr>
      <w:ind w:left="1702"/>
    </w:pPr>
  </w:style>
  <w:style w:type="paragraph" w:customStyle="1" w:styleId="EditorsNote">
    <w:name w:val="Editor's Note"/>
    <w:basedOn w:val="NO"/>
    <w:link w:val="EditorsNoteChar"/>
    <w:rsid w:val="001F48A4"/>
    <w:rPr>
      <w:color w:val="FF0000"/>
      <w:lang w:val="x-none" w:eastAsia="x-none"/>
    </w:rPr>
  </w:style>
  <w:style w:type="paragraph" w:styleId="ListBullet4">
    <w:name w:val="List Bullet 4"/>
    <w:basedOn w:val="ListBullet3"/>
    <w:rsid w:val="001F48A4"/>
    <w:pPr>
      <w:numPr>
        <w:numId w:val="19"/>
      </w:numPr>
    </w:pPr>
  </w:style>
  <w:style w:type="paragraph" w:styleId="ListBullet5">
    <w:name w:val="List Bullet 5"/>
    <w:basedOn w:val="ListBullet4"/>
    <w:rsid w:val="001F48A4"/>
    <w:pPr>
      <w:numPr>
        <w:numId w:val="20"/>
      </w:numPr>
    </w:pPr>
  </w:style>
  <w:style w:type="paragraph" w:styleId="Footer">
    <w:name w:val="footer"/>
    <w:basedOn w:val="Header"/>
    <w:link w:val="FooterChar"/>
    <w:rsid w:val="001F48A4"/>
    <w:pPr>
      <w:jc w:val="center"/>
    </w:pPr>
    <w:rPr>
      <w:i/>
    </w:rPr>
  </w:style>
  <w:style w:type="paragraph" w:customStyle="1" w:styleId="Reference">
    <w:name w:val="Reference"/>
    <w:basedOn w:val="BodyText"/>
    <w:rsid w:val="001F48A4"/>
    <w:pPr>
      <w:numPr>
        <w:numId w:val="2"/>
      </w:numPr>
    </w:pPr>
  </w:style>
  <w:style w:type="paragraph" w:styleId="BalloonText">
    <w:name w:val="Balloon Text"/>
    <w:basedOn w:val="Normal"/>
    <w:link w:val="BalloonTextChar"/>
    <w:rsid w:val="001F48A4"/>
    <w:pPr>
      <w:spacing w:after="0"/>
    </w:pPr>
    <w:rPr>
      <w:rFonts w:ascii="Segoe UI" w:hAnsi="Segoe UI" w:cs="Segoe UI"/>
      <w:sz w:val="18"/>
      <w:szCs w:val="18"/>
    </w:rPr>
  </w:style>
  <w:style w:type="character" w:styleId="PageNumber">
    <w:name w:val="page number"/>
    <w:basedOn w:val="DefaultParagraphFont"/>
    <w:rsid w:val="001F48A4"/>
  </w:style>
  <w:style w:type="paragraph" w:styleId="BodyText">
    <w:name w:val="Body Text"/>
    <w:basedOn w:val="Normal"/>
    <w:link w:val="BodyTextChar"/>
    <w:rsid w:val="001F48A4"/>
    <w:pPr>
      <w:spacing w:after="120"/>
      <w:jc w:val="both"/>
    </w:pPr>
    <w:rPr>
      <w:rFonts w:ascii="Arial" w:hAnsi="Arial"/>
    </w:rPr>
  </w:style>
  <w:style w:type="character" w:styleId="Hyperlink">
    <w:name w:val="Hyperlink"/>
    <w:uiPriority w:val="99"/>
    <w:rsid w:val="001F48A4"/>
    <w:rPr>
      <w:color w:val="0000FF"/>
      <w:u w:val="single"/>
    </w:rPr>
  </w:style>
  <w:style w:type="character" w:styleId="FollowedHyperlink">
    <w:name w:val="FollowedHyperlink"/>
    <w:unhideWhenUsed/>
    <w:rsid w:val="001F48A4"/>
    <w:rPr>
      <w:color w:val="800080"/>
      <w:u w:val="single"/>
    </w:rPr>
  </w:style>
  <w:style w:type="character" w:styleId="CommentReference">
    <w:name w:val="annotation reference"/>
    <w:uiPriority w:val="99"/>
    <w:qFormat/>
    <w:rsid w:val="001F48A4"/>
    <w:rPr>
      <w:sz w:val="16"/>
      <w:szCs w:val="16"/>
    </w:rPr>
  </w:style>
  <w:style w:type="paragraph" w:styleId="CommentText">
    <w:name w:val="annotation text"/>
    <w:basedOn w:val="Normal"/>
    <w:link w:val="CommentTextChar"/>
    <w:uiPriority w:val="99"/>
    <w:qFormat/>
    <w:rsid w:val="001F48A4"/>
  </w:style>
  <w:style w:type="paragraph" w:styleId="CommentSubject">
    <w:name w:val="annotation subject"/>
    <w:basedOn w:val="CommentText"/>
    <w:next w:val="CommentText"/>
    <w:link w:val="CommentSubjectChar"/>
    <w:rsid w:val="001F48A4"/>
    <w:rPr>
      <w:b/>
      <w:bCs/>
    </w:rPr>
  </w:style>
  <w:style w:type="character" w:customStyle="1" w:styleId="Heading1Char">
    <w:name w:val="Heading 1 Char"/>
    <w:link w:val="Heading1"/>
    <w:rsid w:val="001F48A4"/>
    <w:rPr>
      <w:rFonts w:ascii="Arial" w:hAnsi="Arial"/>
      <w:sz w:val="36"/>
      <w:lang w:eastAsia="ja-JP"/>
    </w:rPr>
  </w:style>
  <w:style w:type="paragraph" w:customStyle="1" w:styleId="B1">
    <w:name w:val="B1"/>
    <w:basedOn w:val="List"/>
    <w:link w:val="B1Char1"/>
    <w:rsid w:val="001F48A4"/>
    <w:rPr>
      <w:rFonts w:ascii="Times New Roman" w:hAnsi="Times New Roman"/>
    </w:rPr>
  </w:style>
  <w:style w:type="paragraph" w:customStyle="1" w:styleId="B2">
    <w:name w:val="B2"/>
    <w:basedOn w:val="List2"/>
    <w:link w:val="B2Char"/>
    <w:rsid w:val="001F48A4"/>
    <w:rPr>
      <w:rFonts w:ascii="Times New Roman" w:hAnsi="Times New Roman"/>
    </w:rPr>
  </w:style>
  <w:style w:type="paragraph" w:customStyle="1" w:styleId="B3">
    <w:name w:val="B3"/>
    <w:basedOn w:val="List3"/>
    <w:link w:val="B3Char2"/>
    <w:rsid w:val="001F48A4"/>
    <w:rPr>
      <w:rFonts w:ascii="Times New Roman" w:hAnsi="Times New Roman"/>
    </w:rPr>
  </w:style>
  <w:style w:type="paragraph" w:customStyle="1" w:styleId="B4">
    <w:name w:val="B4"/>
    <w:basedOn w:val="List4"/>
    <w:link w:val="B4Char"/>
    <w:rsid w:val="001F48A4"/>
    <w:rPr>
      <w:rFonts w:ascii="Times New Roman" w:hAnsi="Times New Roman"/>
    </w:rPr>
  </w:style>
  <w:style w:type="paragraph" w:customStyle="1" w:styleId="Proposal">
    <w:name w:val="Proposal"/>
    <w:basedOn w:val="BodyText"/>
    <w:rsid w:val="001F48A4"/>
    <w:pPr>
      <w:numPr>
        <w:numId w:val="3"/>
      </w:numPr>
      <w:tabs>
        <w:tab w:val="left" w:pos="1701"/>
      </w:tabs>
    </w:pPr>
    <w:rPr>
      <w:b/>
      <w:bCs/>
    </w:rPr>
  </w:style>
  <w:style w:type="character" w:customStyle="1" w:styleId="BodyTextChar">
    <w:name w:val="Body Text Char"/>
    <w:link w:val="BodyText"/>
    <w:rsid w:val="001F48A4"/>
    <w:rPr>
      <w:rFonts w:ascii="Arial" w:hAnsi="Arial"/>
      <w:lang w:eastAsia="zh-CN"/>
    </w:rPr>
  </w:style>
  <w:style w:type="paragraph" w:customStyle="1" w:styleId="B5">
    <w:name w:val="B5"/>
    <w:basedOn w:val="List5"/>
    <w:link w:val="B5Char"/>
    <w:rsid w:val="001F48A4"/>
    <w:rPr>
      <w:rFonts w:ascii="Times New Roman" w:hAnsi="Times New Roman"/>
    </w:rPr>
  </w:style>
  <w:style w:type="paragraph" w:customStyle="1" w:styleId="EX">
    <w:name w:val="EX"/>
    <w:basedOn w:val="Normal"/>
    <w:rsid w:val="001F48A4"/>
    <w:pPr>
      <w:keepLines/>
      <w:ind w:left="1702" w:hanging="1418"/>
    </w:pPr>
  </w:style>
  <w:style w:type="paragraph" w:customStyle="1" w:styleId="EW">
    <w:name w:val="EW"/>
    <w:basedOn w:val="EX"/>
    <w:rsid w:val="001F48A4"/>
    <w:pPr>
      <w:spacing w:after="0"/>
    </w:pPr>
  </w:style>
  <w:style w:type="paragraph" w:customStyle="1" w:styleId="TAL">
    <w:name w:val="TAL"/>
    <w:basedOn w:val="Normal"/>
    <w:link w:val="TALCar"/>
    <w:rsid w:val="001F48A4"/>
    <w:pPr>
      <w:keepNext/>
      <w:keepLines/>
      <w:spacing w:after="0"/>
    </w:pPr>
    <w:rPr>
      <w:rFonts w:ascii="Arial" w:hAnsi="Arial"/>
      <w:sz w:val="18"/>
      <w:lang w:val="x-none" w:eastAsia="x-none"/>
    </w:rPr>
  </w:style>
  <w:style w:type="paragraph" w:customStyle="1" w:styleId="TAC">
    <w:name w:val="TAC"/>
    <w:basedOn w:val="TAL"/>
    <w:link w:val="TACChar"/>
    <w:rsid w:val="001F48A4"/>
    <w:pPr>
      <w:jc w:val="center"/>
    </w:pPr>
  </w:style>
  <w:style w:type="paragraph" w:customStyle="1" w:styleId="TAH">
    <w:name w:val="TAH"/>
    <w:basedOn w:val="TAC"/>
    <w:link w:val="TAHCar"/>
    <w:rsid w:val="001F48A4"/>
    <w:rPr>
      <w:b/>
    </w:rPr>
  </w:style>
  <w:style w:type="paragraph" w:customStyle="1" w:styleId="TAN">
    <w:name w:val="TAN"/>
    <w:basedOn w:val="TAL"/>
    <w:rsid w:val="001F48A4"/>
    <w:pPr>
      <w:ind w:left="851" w:hanging="851"/>
    </w:pPr>
  </w:style>
  <w:style w:type="paragraph" w:customStyle="1" w:styleId="TAR">
    <w:name w:val="TAR"/>
    <w:basedOn w:val="TAL"/>
    <w:rsid w:val="001F48A4"/>
    <w:pPr>
      <w:jc w:val="right"/>
    </w:pPr>
  </w:style>
  <w:style w:type="paragraph" w:customStyle="1" w:styleId="TH">
    <w:name w:val="TH"/>
    <w:basedOn w:val="Normal"/>
    <w:link w:val="THChar"/>
    <w:rsid w:val="001F48A4"/>
    <w:pPr>
      <w:keepNext/>
      <w:keepLines/>
      <w:spacing w:before="60"/>
      <w:jc w:val="center"/>
    </w:pPr>
    <w:rPr>
      <w:rFonts w:ascii="Arial" w:hAnsi="Arial"/>
      <w:b/>
      <w:lang w:val="x-none" w:eastAsia="x-none"/>
    </w:rPr>
  </w:style>
  <w:style w:type="paragraph" w:customStyle="1" w:styleId="TF">
    <w:name w:val="TF"/>
    <w:basedOn w:val="TH"/>
    <w:link w:val="TFChar"/>
    <w:rsid w:val="001F48A4"/>
    <w:pPr>
      <w:keepNext w:val="0"/>
      <w:spacing w:before="0" w:after="240"/>
    </w:pPr>
  </w:style>
  <w:style w:type="paragraph" w:customStyle="1" w:styleId="TT">
    <w:name w:val="TT"/>
    <w:basedOn w:val="Heading1"/>
    <w:next w:val="Normal"/>
    <w:rsid w:val="001F48A4"/>
    <w:pPr>
      <w:outlineLvl w:val="9"/>
    </w:pPr>
  </w:style>
  <w:style w:type="paragraph" w:customStyle="1" w:styleId="ZA">
    <w:name w:val="ZA"/>
    <w:rsid w:val="001F48A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1F48A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1F48A4"/>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1F48A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1F48A4"/>
  </w:style>
  <w:style w:type="paragraph" w:customStyle="1" w:styleId="ZH">
    <w:name w:val="ZH"/>
    <w:rsid w:val="001F48A4"/>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1F48A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1F48A4"/>
    <w:pPr>
      <w:framePr w:hRule="auto" w:wrap="notBeside" w:y="852"/>
    </w:pPr>
    <w:rPr>
      <w:i w:val="0"/>
      <w:sz w:val="40"/>
    </w:rPr>
  </w:style>
  <w:style w:type="paragraph" w:customStyle="1" w:styleId="ZU">
    <w:name w:val="ZU"/>
    <w:rsid w:val="001F48A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1F48A4"/>
    <w:pPr>
      <w:framePr w:wrap="notBeside" w:y="16161"/>
    </w:pPr>
  </w:style>
  <w:style w:type="paragraph" w:customStyle="1" w:styleId="FP">
    <w:name w:val="FP"/>
    <w:basedOn w:val="Normal"/>
    <w:rsid w:val="001F48A4"/>
    <w:pPr>
      <w:spacing w:after="0"/>
    </w:pPr>
  </w:style>
  <w:style w:type="paragraph" w:customStyle="1" w:styleId="Observation">
    <w:name w:val="Observation"/>
    <w:basedOn w:val="Proposal"/>
    <w:qFormat/>
    <w:rsid w:val="001F48A4"/>
    <w:pPr>
      <w:numPr>
        <w:numId w:val="13"/>
      </w:numPr>
    </w:pPr>
    <w:rPr>
      <w:lang w:eastAsia="ja-JP"/>
    </w:rPr>
  </w:style>
  <w:style w:type="paragraph" w:styleId="TableofFigures">
    <w:name w:val="table of figures"/>
    <w:basedOn w:val="BodyText"/>
    <w:next w:val="Normal"/>
    <w:uiPriority w:val="99"/>
    <w:rsid w:val="001F48A4"/>
    <w:pPr>
      <w:ind w:left="1701" w:hanging="1701"/>
      <w:jc w:val="left"/>
    </w:pPr>
    <w:rPr>
      <w:b/>
    </w:rPr>
  </w:style>
  <w:style w:type="character" w:customStyle="1" w:styleId="B1Char1">
    <w:name w:val="B1 Char1"/>
    <w:link w:val="B1"/>
    <w:qFormat/>
    <w:rsid w:val="001F48A4"/>
    <w:rPr>
      <w:rFonts w:ascii="Times New Roman" w:hAnsi="Times New Roman"/>
      <w:lang w:eastAsia="zh-CN"/>
    </w:rPr>
  </w:style>
  <w:style w:type="character" w:customStyle="1" w:styleId="B2Char">
    <w:name w:val="B2 Char"/>
    <w:link w:val="B2"/>
    <w:qFormat/>
    <w:rsid w:val="001F48A4"/>
    <w:rPr>
      <w:rFonts w:ascii="Times New Roman" w:hAnsi="Times New Roman"/>
      <w:lang w:eastAsia="ja-JP"/>
    </w:rPr>
  </w:style>
  <w:style w:type="character" w:customStyle="1" w:styleId="B3Char2">
    <w:name w:val="B3 Char2"/>
    <w:link w:val="B3"/>
    <w:qFormat/>
    <w:rsid w:val="001F48A4"/>
    <w:rPr>
      <w:rFonts w:ascii="Times New Roman" w:hAnsi="Times New Roman"/>
      <w:lang w:eastAsia="ja-JP"/>
    </w:rPr>
  </w:style>
  <w:style w:type="character" w:customStyle="1" w:styleId="B4Char">
    <w:name w:val="B4 Char"/>
    <w:link w:val="B4"/>
    <w:rsid w:val="001F48A4"/>
    <w:rPr>
      <w:rFonts w:ascii="Times New Roman" w:hAnsi="Times New Roman"/>
      <w:lang w:eastAsia="ja-JP"/>
    </w:rPr>
  </w:style>
  <w:style w:type="character" w:customStyle="1" w:styleId="B5Char">
    <w:name w:val="B5 Char"/>
    <w:link w:val="B5"/>
    <w:rsid w:val="001F48A4"/>
    <w:rPr>
      <w:rFonts w:ascii="Times New Roman" w:hAnsi="Times New Roman"/>
      <w:lang w:eastAsia="ja-JP"/>
    </w:rPr>
  </w:style>
  <w:style w:type="paragraph" w:customStyle="1" w:styleId="B6">
    <w:name w:val="B6"/>
    <w:basedOn w:val="B5"/>
    <w:link w:val="B6Char"/>
    <w:rsid w:val="001F48A4"/>
    <w:pPr>
      <w:ind w:left="1985"/>
    </w:pPr>
  </w:style>
  <w:style w:type="character" w:customStyle="1" w:styleId="B6Char">
    <w:name w:val="B6 Char"/>
    <w:link w:val="B6"/>
    <w:rsid w:val="001F48A4"/>
    <w:rPr>
      <w:rFonts w:ascii="Times New Roman" w:hAnsi="Times New Roman"/>
      <w:lang w:eastAsia="ja-JP"/>
    </w:rPr>
  </w:style>
  <w:style w:type="paragraph" w:customStyle="1" w:styleId="B7">
    <w:name w:val="B7"/>
    <w:basedOn w:val="B6"/>
    <w:link w:val="B7Char"/>
    <w:rsid w:val="001F48A4"/>
    <w:pPr>
      <w:ind w:left="2269"/>
    </w:pPr>
  </w:style>
  <w:style w:type="character" w:customStyle="1" w:styleId="B7Char">
    <w:name w:val="B7 Char"/>
    <w:basedOn w:val="B6Char"/>
    <w:link w:val="B7"/>
    <w:rsid w:val="001F48A4"/>
    <w:rPr>
      <w:rFonts w:ascii="Times New Roman" w:hAnsi="Times New Roman"/>
      <w:lang w:eastAsia="ja-JP"/>
    </w:rPr>
  </w:style>
  <w:style w:type="paragraph" w:customStyle="1" w:styleId="B8">
    <w:name w:val="B8"/>
    <w:basedOn w:val="B7"/>
    <w:qFormat/>
    <w:rsid w:val="001F48A4"/>
    <w:pPr>
      <w:ind w:left="2552"/>
    </w:pPr>
  </w:style>
  <w:style w:type="character" w:customStyle="1" w:styleId="BalloonTextChar">
    <w:name w:val="Balloon Text Char"/>
    <w:link w:val="BalloonText"/>
    <w:rsid w:val="001F48A4"/>
    <w:rPr>
      <w:rFonts w:ascii="Segoe UI" w:hAnsi="Segoe UI" w:cs="Segoe UI"/>
      <w:sz w:val="18"/>
      <w:szCs w:val="18"/>
      <w:lang w:eastAsia="ja-JP"/>
    </w:rPr>
  </w:style>
  <w:style w:type="character" w:customStyle="1" w:styleId="CommentTextChar">
    <w:name w:val="Comment Text Char"/>
    <w:link w:val="CommentText"/>
    <w:uiPriority w:val="99"/>
    <w:qFormat/>
    <w:rsid w:val="001F48A4"/>
    <w:rPr>
      <w:rFonts w:ascii="Times New Roman" w:hAnsi="Times New Roman"/>
      <w:lang w:eastAsia="ja-JP"/>
    </w:rPr>
  </w:style>
  <w:style w:type="character" w:customStyle="1" w:styleId="CommentSubjectChar">
    <w:name w:val="Comment Subject Char"/>
    <w:link w:val="CommentSubject"/>
    <w:rsid w:val="001F48A4"/>
    <w:rPr>
      <w:rFonts w:ascii="Times New Roman" w:hAnsi="Times New Roman"/>
      <w:b/>
      <w:bCs/>
      <w:lang w:eastAsia="ja-JP"/>
    </w:rPr>
  </w:style>
  <w:style w:type="paragraph" w:customStyle="1" w:styleId="CRCoverPage">
    <w:name w:val="CR Cover Page"/>
    <w:link w:val="CRCoverPageZchn"/>
    <w:rsid w:val="001F48A4"/>
    <w:pPr>
      <w:spacing w:after="120"/>
    </w:pPr>
    <w:rPr>
      <w:rFonts w:ascii="Arial" w:hAnsi="Arial"/>
      <w:lang w:eastAsia="ko-KR"/>
    </w:rPr>
  </w:style>
  <w:style w:type="character" w:customStyle="1" w:styleId="CRCoverPageZchn">
    <w:name w:val="CR Cover Page Zchn"/>
    <w:link w:val="CRCoverPage"/>
    <w:rsid w:val="001F48A4"/>
    <w:rPr>
      <w:rFonts w:ascii="Arial" w:hAnsi="Arial"/>
      <w:lang w:eastAsia="ko-KR"/>
    </w:rPr>
  </w:style>
  <w:style w:type="paragraph" w:customStyle="1" w:styleId="Doc-text2">
    <w:name w:val="Doc-text2"/>
    <w:basedOn w:val="Normal"/>
    <w:link w:val="Doc-text2Char"/>
    <w:qFormat/>
    <w:rsid w:val="001F48A4"/>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locked/>
    <w:rsid w:val="001F48A4"/>
    <w:rPr>
      <w:rFonts w:ascii="Arial" w:eastAsia="MS Mincho" w:hAnsi="Arial"/>
      <w:szCs w:val="24"/>
      <w:lang w:val="x-none" w:eastAsia="x-none"/>
    </w:rPr>
  </w:style>
  <w:style w:type="character" w:customStyle="1" w:styleId="DocumentMapChar">
    <w:name w:val="Document Map Char"/>
    <w:link w:val="DocumentMap"/>
    <w:rsid w:val="001F48A4"/>
    <w:rPr>
      <w:rFonts w:ascii="Tahoma" w:hAnsi="Tahoma" w:cs="Tahoma"/>
      <w:shd w:val="clear" w:color="auto" w:fill="000080"/>
      <w:lang w:eastAsia="ja-JP"/>
    </w:rPr>
  </w:style>
  <w:style w:type="paragraph" w:customStyle="1" w:styleId="NO">
    <w:name w:val="NO"/>
    <w:basedOn w:val="Normal"/>
    <w:link w:val="NOChar"/>
    <w:rsid w:val="001F48A4"/>
    <w:pPr>
      <w:keepLines/>
      <w:ind w:left="1135" w:hanging="851"/>
    </w:pPr>
  </w:style>
  <w:style w:type="character" w:customStyle="1" w:styleId="NOChar">
    <w:name w:val="NO Char"/>
    <w:link w:val="NO"/>
    <w:qFormat/>
    <w:rsid w:val="001F48A4"/>
    <w:rPr>
      <w:rFonts w:ascii="Times New Roman" w:hAnsi="Times New Roman"/>
      <w:lang w:eastAsia="ja-JP"/>
    </w:rPr>
  </w:style>
  <w:style w:type="character" w:customStyle="1" w:styleId="EditorsNoteChar">
    <w:name w:val="Editor's Note Char"/>
    <w:link w:val="EditorsNote"/>
    <w:rsid w:val="001F48A4"/>
    <w:rPr>
      <w:rFonts w:ascii="Times New Roman" w:hAnsi="Times New Roman"/>
      <w:color w:val="FF0000"/>
      <w:lang w:val="x-none" w:eastAsia="x-none"/>
    </w:rPr>
  </w:style>
  <w:style w:type="paragraph" w:customStyle="1" w:styleId="EmailDiscussion">
    <w:name w:val="EmailDiscussion"/>
    <w:basedOn w:val="Normal"/>
    <w:next w:val="Normal"/>
    <w:rsid w:val="001F48A4"/>
    <w:pPr>
      <w:numPr>
        <w:numId w:val="14"/>
      </w:numPr>
      <w:spacing w:before="40" w:after="0"/>
    </w:pPr>
    <w:rPr>
      <w:rFonts w:ascii="Arial" w:eastAsia="MS Mincho" w:hAnsi="Arial"/>
      <w:b/>
      <w:szCs w:val="24"/>
      <w:lang w:eastAsia="en-GB"/>
    </w:rPr>
  </w:style>
  <w:style w:type="character" w:styleId="Emphasis">
    <w:name w:val="Emphasis"/>
    <w:qFormat/>
    <w:rsid w:val="001F48A4"/>
    <w:rPr>
      <w:i/>
      <w:iCs/>
    </w:rPr>
  </w:style>
  <w:style w:type="paragraph" w:customStyle="1" w:styleId="FigureTitle">
    <w:name w:val="Figure_Title"/>
    <w:basedOn w:val="Normal"/>
    <w:next w:val="Normal"/>
    <w:rsid w:val="001F48A4"/>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1F48A4"/>
    <w:rPr>
      <w:rFonts w:ascii="Arial" w:hAnsi="Arial"/>
      <w:b/>
      <w:noProof/>
      <w:sz w:val="18"/>
      <w:lang w:eastAsia="ja-JP"/>
    </w:rPr>
  </w:style>
  <w:style w:type="character" w:customStyle="1" w:styleId="FooterChar">
    <w:name w:val="Footer Char"/>
    <w:link w:val="Footer"/>
    <w:rsid w:val="001F48A4"/>
    <w:rPr>
      <w:rFonts w:ascii="Arial" w:hAnsi="Arial"/>
      <w:b/>
      <w:i/>
      <w:noProof/>
      <w:sz w:val="18"/>
      <w:lang w:eastAsia="ja-JP"/>
    </w:rPr>
  </w:style>
  <w:style w:type="character" w:customStyle="1" w:styleId="FootnoteTextChar">
    <w:name w:val="Footnote Text Char"/>
    <w:link w:val="FootnoteText"/>
    <w:rsid w:val="001F48A4"/>
    <w:rPr>
      <w:rFonts w:ascii="Times New Roman" w:hAnsi="Times New Roman"/>
      <w:sz w:val="16"/>
      <w:lang w:eastAsia="ja-JP"/>
    </w:rPr>
  </w:style>
  <w:style w:type="paragraph" w:customStyle="1" w:styleId="Guidance">
    <w:name w:val="Guidance"/>
    <w:basedOn w:val="Normal"/>
    <w:rsid w:val="001F48A4"/>
    <w:rPr>
      <w:i/>
      <w:color w:val="0000FF"/>
    </w:rPr>
  </w:style>
  <w:style w:type="character" w:customStyle="1" w:styleId="Heading2Char">
    <w:name w:val="Heading 2 Char"/>
    <w:link w:val="Heading2"/>
    <w:rsid w:val="001F48A4"/>
    <w:rPr>
      <w:rFonts w:ascii="Arial" w:hAnsi="Arial"/>
      <w:sz w:val="32"/>
      <w:lang w:eastAsia="ja-JP"/>
    </w:rPr>
  </w:style>
  <w:style w:type="character" w:customStyle="1" w:styleId="Heading3Char">
    <w:name w:val="Heading 3 Char"/>
    <w:link w:val="Heading3"/>
    <w:rsid w:val="001F48A4"/>
    <w:rPr>
      <w:rFonts w:ascii="Arial" w:hAnsi="Arial"/>
      <w:sz w:val="28"/>
      <w:lang w:eastAsia="ja-JP"/>
    </w:rPr>
  </w:style>
  <w:style w:type="character" w:customStyle="1" w:styleId="Heading4Char">
    <w:name w:val="Heading 4 Char"/>
    <w:link w:val="Heading4"/>
    <w:rsid w:val="001F48A4"/>
    <w:rPr>
      <w:rFonts w:ascii="Arial" w:hAnsi="Arial"/>
      <w:sz w:val="24"/>
      <w:lang w:eastAsia="ja-JP"/>
    </w:rPr>
  </w:style>
  <w:style w:type="character" w:customStyle="1" w:styleId="Heading5Char">
    <w:name w:val="Heading 5 Char"/>
    <w:link w:val="Heading5"/>
    <w:rsid w:val="001F48A4"/>
    <w:rPr>
      <w:rFonts w:ascii="Arial" w:hAnsi="Arial"/>
      <w:sz w:val="22"/>
      <w:lang w:eastAsia="ja-JP"/>
    </w:rPr>
  </w:style>
  <w:style w:type="paragraph" w:customStyle="1" w:styleId="H6">
    <w:name w:val="H6"/>
    <w:basedOn w:val="Heading5"/>
    <w:next w:val="Normal"/>
    <w:rsid w:val="001F48A4"/>
    <w:pPr>
      <w:ind w:left="1985" w:hanging="1985"/>
      <w:outlineLvl w:val="9"/>
    </w:pPr>
    <w:rPr>
      <w:sz w:val="20"/>
    </w:rPr>
  </w:style>
  <w:style w:type="character" w:customStyle="1" w:styleId="Heading6Char">
    <w:name w:val="Heading 6 Char"/>
    <w:link w:val="Heading6"/>
    <w:rsid w:val="001F48A4"/>
    <w:rPr>
      <w:rFonts w:ascii="Arial" w:hAnsi="Arial"/>
      <w:lang w:eastAsia="ja-JP"/>
    </w:rPr>
  </w:style>
  <w:style w:type="character" w:customStyle="1" w:styleId="Heading7Char">
    <w:name w:val="Heading 7 Char"/>
    <w:link w:val="Heading7"/>
    <w:rsid w:val="001F48A4"/>
    <w:rPr>
      <w:rFonts w:ascii="Arial" w:hAnsi="Arial"/>
      <w:lang w:eastAsia="ja-JP"/>
    </w:rPr>
  </w:style>
  <w:style w:type="character" w:customStyle="1" w:styleId="Heading8Char">
    <w:name w:val="Heading 8 Char"/>
    <w:link w:val="Heading8"/>
    <w:rsid w:val="001F48A4"/>
    <w:rPr>
      <w:rFonts w:ascii="Arial" w:hAnsi="Arial"/>
      <w:sz w:val="36"/>
      <w:lang w:eastAsia="ja-JP"/>
    </w:rPr>
  </w:style>
  <w:style w:type="character" w:customStyle="1" w:styleId="Heading9Char">
    <w:name w:val="Heading 9 Char"/>
    <w:link w:val="Heading9"/>
    <w:rsid w:val="001F48A4"/>
    <w:rPr>
      <w:rFonts w:ascii="Arial" w:hAnsi="Arial"/>
      <w:sz w:val="36"/>
      <w:lang w:eastAsia="ja-JP"/>
    </w:rPr>
  </w:style>
  <w:style w:type="character" w:styleId="HTMLCode">
    <w:name w:val="HTML Code"/>
    <w:uiPriority w:val="99"/>
    <w:unhideWhenUsed/>
    <w:rsid w:val="001F48A4"/>
    <w:rPr>
      <w:rFonts w:ascii="Courier New" w:eastAsia="Times New Roman" w:hAnsi="Courier New" w:cs="Courier New"/>
      <w:sz w:val="20"/>
      <w:szCs w:val="20"/>
    </w:rPr>
  </w:style>
  <w:style w:type="paragraph" w:styleId="IndexHeading">
    <w:name w:val="index heading"/>
    <w:basedOn w:val="Normal"/>
    <w:next w:val="Normal"/>
    <w:rsid w:val="001F48A4"/>
    <w:pPr>
      <w:pBdr>
        <w:top w:val="single" w:sz="12" w:space="0" w:color="auto"/>
      </w:pBdr>
      <w:spacing w:before="360" w:after="240"/>
    </w:pPr>
    <w:rPr>
      <w:b/>
      <w:i/>
      <w:sz w:val="26"/>
      <w:lang w:eastAsia="en-GB"/>
    </w:rPr>
  </w:style>
  <w:style w:type="paragraph" w:customStyle="1" w:styleId="LD">
    <w:name w:val="LD"/>
    <w:rsid w:val="001F48A4"/>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Lista1,?? ??,?????,????,목록 단락,列出段落,リスト段落,列出段落1,中等深浅网格 1 - 着色 21"/>
    <w:basedOn w:val="Normal"/>
    <w:link w:val="ListParagraphChar"/>
    <w:uiPriority w:val="34"/>
    <w:qFormat/>
    <w:rsid w:val="001F48A4"/>
    <w:pPr>
      <w:spacing w:after="0"/>
      <w:ind w:left="720"/>
    </w:pPr>
    <w:rPr>
      <w:rFonts w:ascii="Calibri" w:eastAsia="Calibri" w:hAnsi="Calibri"/>
      <w:lang w:val="x-none"/>
    </w:rPr>
  </w:style>
  <w:style w:type="character" w:customStyle="1" w:styleId="ListParagraphChar">
    <w:name w:val="List Paragraph Char"/>
    <w:aliases w:val="- Bullets Char,Lista1 Char,?? ?? Char,????? Char,???? Char,목록 단락 Char,列出段落 Char,リスト段落 Char,列出段落1 Char,中等深浅网格 1 - 着色 21 Char"/>
    <w:link w:val="ListParagraph"/>
    <w:uiPriority w:val="34"/>
    <w:qFormat/>
    <w:locked/>
    <w:rsid w:val="001F48A4"/>
    <w:rPr>
      <w:rFonts w:ascii="Calibri" w:eastAsia="Calibri" w:hAnsi="Calibri"/>
      <w:sz w:val="22"/>
      <w:szCs w:val="22"/>
      <w:lang w:val="x-none" w:eastAsia="en-US"/>
    </w:rPr>
  </w:style>
  <w:style w:type="paragraph" w:customStyle="1" w:styleId="NF">
    <w:name w:val="NF"/>
    <w:basedOn w:val="NO"/>
    <w:rsid w:val="001F48A4"/>
    <w:pPr>
      <w:keepNext/>
      <w:spacing w:after="0"/>
    </w:pPr>
    <w:rPr>
      <w:rFonts w:ascii="Arial" w:hAnsi="Arial"/>
      <w:sz w:val="18"/>
    </w:rPr>
  </w:style>
  <w:style w:type="paragraph" w:customStyle="1" w:styleId="NW">
    <w:name w:val="NW"/>
    <w:basedOn w:val="NO"/>
    <w:rsid w:val="001F48A4"/>
    <w:pPr>
      <w:spacing w:after="0"/>
    </w:pPr>
  </w:style>
  <w:style w:type="paragraph" w:customStyle="1" w:styleId="PL">
    <w:name w:val="PL"/>
    <w:link w:val="PLChar"/>
    <w:qFormat/>
    <w:rsid w:val="001F48A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F48A4"/>
    <w:rPr>
      <w:rFonts w:ascii="Courier New" w:eastAsia="Batang" w:hAnsi="Courier New"/>
      <w:noProof/>
      <w:sz w:val="16"/>
      <w:shd w:val="clear" w:color="auto" w:fill="E6E6E6"/>
      <w:lang w:eastAsia="sv-SE"/>
    </w:rPr>
  </w:style>
  <w:style w:type="paragraph" w:styleId="PlainText">
    <w:name w:val="Plain Text"/>
    <w:basedOn w:val="Normal"/>
    <w:link w:val="PlainTextChar"/>
    <w:rsid w:val="001F48A4"/>
    <w:rPr>
      <w:rFonts w:ascii="Courier New" w:hAnsi="Courier New"/>
      <w:lang w:val="nb-NO"/>
    </w:rPr>
  </w:style>
  <w:style w:type="character" w:customStyle="1" w:styleId="PlainTextChar">
    <w:name w:val="Plain Text Char"/>
    <w:link w:val="PlainText"/>
    <w:rsid w:val="001F48A4"/>
    <w:rPr>
      <w:rFonts w:ascii="Courier New" w:hAnsi="Courier New"/>
      <w:lang w:val="nb-NO" w:eastAsia="ja-JP"/>
    </w:rPr>
  </w:style>
  <w:style w:type="character" w:styleId="Strong">
    <w:name w:val="Strong"/>
    <w:uiPriority w:val="22"/>
    <w:qFormat/>
    <w:rsid w:val="001F48A4"/>
    <w:rPr>
      <w:b/>
      <w:bCs/>
    </w:rPr>
  </w:style>
  <w:style w:type="table" w:styleId="TableGrid">
    <w:name w:val="Table Grid"/>
    <w:basedOn w:val="TableNormal"/>
    <w:uiPriority w:val="39"/>
    <w:rsid w:val="001F48A4"/>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1F48A4"/>
    <w:rPr>
      <w:rFonts w:ascii="Arial" w:hAnsi="Arial"/>
      <w:sz w:val="18"/>
      <w:lang w:val="x-none" w:eastAsia="x-none"/>
    </w:rPr>
  </w:style>
  <w:style w:type="character" w:customStyle="1" w:styleId="TAHCar">
    <w:name w:val="TAH Car"/>
    <w:link w:val="TAH"/>
    <w:locked/>
    <w:rsid w:val="001F48A4"/>
    <w:rPr>
      <w:rFonts w:ascii="Arial" w:hAnsi="Arial"/>
      <w:b/>
      <w:sz w:val="18"/>
      <w:lang w:val="x-none" w:eastAsia="x-none"/>
    </w:rPr>
  </w:style>
  <w:style w:type="character" w:customStyle="1" w:styleId="THChar">
    <w:name w:val="TH Char"/>
    <w:link w:val="TH"/>
    <w:rsid w:val="001F48A4"/>
    <w:rPr>
      <w:rFonts w:ascii="Arial" w:hAnsi="Arial"/>
      <w:b/>
      <w:lang w:val="x-none" w:eastAsia="x-none"/>
    </w:rPr>
  </w:style>
  <w:style w:type="paragraph" w:customStyle="1" w:styleId="TAJ">
    <w:name w:val="TAJ"/>
    <w:basedOn w:val="TH"/>
    <w:rsid w:val="001F48A4"/>
  </w:style>
  <w:style w:type="paragraph" w:customStyle="1" w:styleId="TALCharChar">
    <w:name w:val="TAL Char Char"/>
    <w:basedOn w:val="Normal"/>
    <w:link w:val="TALCharCharChar"/>
    <w:rsid w:val="001F48A4"/>
    <w:pPr>
      <w:keepNext/>
      <w:keepLines/>
      <w:spacing w:after="0"/>
    </w:pPr>
    <w:rPr>
      <w:rFonts w:ascii="Arial" w:eastAsia="Malgun Gothic" w:hAnsi="Arial"/>
      <w:sz w:val="18"/>
      <w:lang w:val="x-none" w:eastAsia="x-none"/>
    </w:rPr>
  </w:style>
  <w:style w:type="character" w:customStyle="1" w:styleId="TALCharCharChar">
    <w:name w:val="TAL Char Char Char"/>
    <w:link w:val="TALCharChar"/>
    <w:rsid w:val="001F48A4"/>
    <w:rPr>
      <w:rFonts w:ascii="Arial" w:eastAsia="Malgun Gothic" w:hAnsi="Arial"/>
      <w:sz w:val="18"/>
      <w:lang w:val="x-none" w:eastAsia="x-none"/>
    </w:rPr>
  </w:style>
  <w:style w:type="character" w:customStyle="1" w:styleId="TFChar">
    <w:name w:val="TF Char"/>
    <w:link w:val="TF"/>
    <w:rsid w:val="001F48A4"/>
    <w:rPr>
      <w:rFonts w:ascii="Arial" w:hAnsi="Arial"/>
      <w:b/>
      <w:lang w:val="x-none" w:eastAsia="x-none"/>
    </w:rPr>
  </w:style>
  <w:style w:type="paragraph" w:styleId="ListContinue">
    <w:name w:val="List Continue"/>
    <w:basedOn w:val="Normal"/>
    <w:rsid w:val="001F48A4"/>
    <w:pPr>
      <w:spacing w:after="120"/>
      <w:ind w:left="283"/>
      <w:contextualSpacing/>
    </w:pPr>
    <w:rPr>
      <w:rFonts w:ascii="Arial" w:hAnsi="Arial"/>
    </w:rPr>
  </w:style>
  <w:style w:type="paragraph" w:styleId="ListContinue2">
    <w:name w:val="List Continue 2"/>
    <w:basedOn w:val="Normal"/>
    <w:rsid w:val="001F48A4"/>
    <w:pPr>
      <w:spacing w:after="120"/>
      <w:ind w:left="566"/>
      <w:contextualSpacing/>
    </w:pPr>
    <w:rPr>
      <w:rFonts w:ascii="Arial" w:hAnsi="Arial"/>
    </w:rPr>
  </w:style>
  <w:style w:type="paragraph" w:styleId="ListNumber3">
    <w:name w:val="List Number 3"/>
    <w:basedOn w:val="ListNumber2"/>
    <w:rsid w:val="001F48A4"/>
    <w:pPr>
      <w:numPr>
        <w:numId w:val="10"/>
      </w:numPr>
      <w:contextualSpacing/>
    </w:pPr>
  </w:style>
  <w:style w:type="character" w:styleId="UnresolvedMention">
    <w:name w:val="Unresolved Mention"/>
    <w:basedOn w:val="DefaultParagraphFont"/>
    <w:uiPriority w:val="99"/>
    <w:semiHidden/>
    <w:unhideWhenUsed/>
    <w:rsid w:val="00BB0C4C"/>
    <w:rPr>
      <w:color w:val="605E5C"/>
      <w:shd w:val="clear" w:color="auto" w:fill="E1DFDD"/>
    </w:rPr>
  </w:style>
  <w:style w:type="character" w:customStyle="1" w:styleId="TACChar">
    <w:name w:val="TAC Char"/>
    <w:link w:val="TAC"/>
    <w:locked/>
    <w:rsid w:val="007406AA"/>
    <w:rPr>
      <w:rFonts w:ascii="Arial" w:hAnsi="Arial"/>
      <w:sz w:val="18"/>
      <w:lang w:val="x-none" w:eastAsia="x-none"/>
    </w:rPr>
  </w:style>
  <w:style w:type="paragraph" w:styleId="Revision">
    <w:name w:val="Revision"/>
    <w:hidden/>
    <w:uiPriority w:val="99"/>
    <w:semiHidden/>
    <w:rsid w:val="00B96763"/>
    <w:rPr>
      <w:rFonts w:ascii="Times New Roman" w:hAnsi="Times New Roman"/>
      <w:lang w:eastAsia="ja-JP"/>
    </w:rPr>
  </w:style>
  <w:style w:type="table" w:customStyle="1" w:styleId="TableGrid1">
    <w:name w:val="Table Grid1"/>
    <w:basedOn w:val="TableNormal"/>
    <w:next w:val="TableGrid"/>
    <w:rsid w:val="00486104"/>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4F0AFF"/>
    <w:rPr>
      <w:color w:val="808080"/>
    </w:rPr>
  </w:style>
  <w:style w:type="paragraph" w:customStyle="1" w:styleId="paragraph">
    <w:name w:val="paragraph"/>
    <w:basedOn w:val="Normal"/>
    <w:rsid w:val="00615371"/>
    <w:pPr>
      <w:spacing w:before="100" w:beforeAutospacing="1" w:after="100" w:afterAutospacing="1" w:line="240" w:lineRule="auto"/>
    </w:pPr>
    <w:rPr>
      <w:rFonts w:ascii="Times New Roman" w:eastAsia="Times New Roman"/>
      <w:sz w:val="24"/>
      <w:szCs w:val="24"/>
      <w:lang w:eastAsia="sv-SE"/>
    </w:rPr>
  </w:style>
  <w:style w:type="character" w:customStyle="1" w:styleId="normaltextrun">
    <w:name w:val="normaltextrun"/>
    <w:basedOn w:val="DefaultParagraphFont"/>
    <w:rsid w:val="00615371"/>
  </w:style>
  <w:style w:type="character" w:customStyle="1" w:styleId="eop">
    <w:name w:val="eop"/>
    <w:basedOn w:val="DefaultParagraphFont"/>
    <w:rsid w:val="00615371"/>
  </w:style>
  <w:style w:type="character" w:customStyle="1" w:styleId="contextualspellingandgrammarerror">
    <w:name w:val="contextualspellingandgrammarerror"/>
    <w:basedOn w:val="DefaultParagraphFont"/>
    <w:rsid w:val="00615371"/>
  </w:style>
  <w:style w:type="table" w:styleId="GridTable4-Accent5">
    <w:name w:val="Grid Table 4 Accent 5"/>
    <w:basedOn w:val="TableNormal"/>
    <w:uiPriority w:val="49"/>
    <w:rsid w:val="00C73B85"/>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5Dark-Accent5">
    <w:name w:val="Grid Table 5 Dark Accent 5"/>
    <w:basedOn w:val="TableNormal"/>
    <w:uiPriority w:val="50"/>
    <w:rsid w:val="00C73B8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4-Accent1">
    <w:name w:val="Grid Table 4 Accent 1"/>
    <w:basedOn w:val="TableNormal"/>
    <w:uiPriority w:val="49"/>
    <w:rsid w:val="00C73B85"/>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3-Accent5">
    <w:name w:val="List Table 3 Accent 5"/>
    <w:basedOn w:val="TableNormal"/>
    <w:uiPriority w:val="48"/>
    <w:rsid w:val="00C73B85"/>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table" w:styleId="GridTable1Light-Accent5">
    <w:name w:val="Grid Table 1 Light Accent 5"/>
    <w:basedOn w:val="TableNormal"/>
    <w:uiPriority w:val="46"/>
    <w:rsid w:val="00C73B85"/>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C73B85"/>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character" w:customStyle="1" w:styleId="spellingerror">
    <w:name w:val="spellingerror"/>
    <w:basedOn w:val="DefaultParagraphFont"/>
    <w:rsid w:val="007C196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9061875">
      <w:bodyDiv w:val="1"/>
      <w:marLeft w:val="0"/>
      <w:marRight w:val="0"/>
      <w:marTop w:val="0"/>
      <w:marBottom w:val="0"/>
      <w:divBdr>
        <w:top w:val="none" w:sz="0" w:space="0" w:color="auto"/>
        <w:left w:val="none" w:sz="0" w:space="0" w:color="auto"/>
        <w:bottom w:val="none" w:sz="0" w:space="0" w:color="auto"/>
        <w:right w:val="none" w:sz="0" w:space="0" w:color="auto"/>
      </w:divBdr>
    </w:div>
    <w:div w:id="309746312">
      <w:bodyDiv w:val="1"/>
      <w:marLeft w:val="0"/>
      <w:marRight w:val="0"/>
      <w:marTop w:val="0"/>
      <w:marBottom w:val="0"/>
      <w:divBdr>
        <w:top w:val="none" w:sz="0" w:space="0" w:color="auto"/>
        <w:left w:val="none" w:sz="0" w:space="0" w:color="auto"/>
        <w:bottom w:val="none" w:sz="0" w:space="0" w:color="auto"/>
        <w:right w:val="none" w:sz="0" w:space="0" w:color="auto"/>
      </w:divBdr>
    </w:div>
    <w:div w:id="382674977">
      <w:bodyDiv w:val="1"/>
      <w:marLeft w:val="0"/>
      <w:marRight w:val="0"/>
      <w:marTop w:val="0"/>
      <w:marBottom w:val="0"/>
      <w:divBdr>
        <w:top w:val="none" w:sz="0" w:space="0" w:color="auto"/>
        <w:left w:val="none" w:sz="0" w:space="0" w:color="auto"/>
        <w:bottom w:val="none" w:sz="0" w:space="0" w:color="auto"/>
        <w:right w:val="none" w:sz="0" w:space="0" w:color="auto"/>
      </w:divBdr>
    </w:div>
    <w:div w:id="394619791">
      <w:bodyDiv w:val="1"/>
      <w:marLeft w:val="0"/>
      <w:marRight w:val="0"/>
      <w:marTop w:val="0"/>
      <w:marBottom w:val="0"/>
      <w:divBdr>
        <w:top w:val="none" w:sz="0" w:space="0" w:color="auto"/>
        <w:left w:val="none" w:sz="0" w:space="0" w:color="auto"/>
        <w:bottom w:val="none" w:sz="0" w:space="0" w:color="auto"/>
        <w:right w:val="none" w:sz="0" w:space="0" w:color="auto"/>
      </w:divBdr>
    </w:div>
    <w:div w:id="416096344">
      <w:bodyDiv w:val="1"/>
      <w:marLeft w:val="0"/>
      <w:marRight w:val="0"/>
      <w:marTop w:val="0"/>
      <w:marBottom w:val="0"/>
      <w:divBdr>
        <w:top w:val="none" w:sz="0" w:space="0" w:color="auto"/>
        <w:left w:val="none" w:sz="0" w:space="0" w:color="auto"/>
        <w:bottom w:val="none" w:sz="0" w:space="0" w:color="auto"/>
        <w:right w:val="none" w:sz="0" w:space="0" w:color="auto"/>
      </w:divBdr>
      <w:divsChild>
        <w:div w:id="263415502">
          <w:marLeft w:val="0"/>
          <w:marRight w:val="0"/>
          <w:marTop w:val="0"/>
          <w:marBottom w:val="0"/>
          <w:divBdr>
            <w:top w:val="none" w:sz="0" w:space="0" w:color="auto"/>
            <w:left w:val="none" w:sz="0" w:space="0" w:color="auto"/>
            <w:bottom w:val="none" w:sz="0" w:space="0" w:color="auto"/>
            <w:right w:val="none" w:sz="0" w:space="0" w:color="auto"/>
          </w:divBdr>
        </w:div>
        <w:div w:id="1332641253">
          <w:marLeft w:val="0"/>
          <w:marRight w:val="0"/>
          <w:marTop w:val="0"/>
          <w:marBottom w:val="0"/>
          <w:divBdr>
            <w:top w:val="none" w:sz="0" w:space="0" w:color="auto"/>
            <w:left w:val="none" w:sz="0" w:space="0" w:color="auto"/>
            <w:bottom w:val="none" w:sz="0" w:space="0" w:color="auto"/>
            <w:right w:val="none" w:sz="0" w:space="0" w:color="auto"/>
          </w:divBdr>
        </w:div>
      </w:divsChild>
    </w:div>
    <w:div w:id="570429597">
      <w:bodyDiv w:val="1"/>
      <w:marLeft w:val="0"/>
      <w:marRight w:val="0"/>
      <w:marTop w:val="0"/>
      <w:marBottom w:val="0"/>
      <w:divBdr>
        <w:top w:val="none" w:sz="0" w:space="0" w:color="auto"/>
        <w:left w:val="none" w:sz="0" w:space="0" w:color="auto"/>
        <w:bottom w:val="none" w:sz="0" w:space="0" w:color="auto"/>
        <w:right w:val="none" w:sz="0" w:space="0" w:color="auto"/>
      </w:divBdr>
      <w:divsChild>
        <w:div w:id="2142918048">
          <w:marLeft w:val="547"/>
          <w:marRight w:val="0"/>
          <w:marTop w:val="60"/>
          <w:marBottom w:val="0"/>
          <w:divBdr>
            <w:top w:val="none" w:sz="0" w:space="0" w:color="auto"/>
            <w:left w:val="none" w:sz="0" w:space="0" w:color="auto"/>
            <w:bottom w:val="none" w:sz="0" w:space="0" w:color="auto"/>
            <w:right w:val="none" w:sz="0" w:space="0" w:color="auto"/>
          </w:divBdr>
        </w:div>
        <w:div w:id="380131643">
          <w:marLeft w:val="547"/>
          <w:marRight w:val="0"/>
          <w:marTop w:val="60"/>
          <w:marBottom w:val="0"/>
          <w:divBdr>
            <w:top w:val="none" w:sz="0" w:space="0" w:color="auto"/>
            <w:left w:val="none" w:sz="0" w:space="0" w:color="auto"/>
            <w:bottom w:val="none" w:sz="0" w:space="0" w:color="auto"/>
            <w:right w:val="none" w:sz="0" w:space="0" w:color="auto"/>
          </w:divBdr>
        </w:div>
        <w:div w:id="2054034124">
          <w:marLeft w:val="547"/>
          <w:marRight w:val="0"/>
          <w:marTop w:val="60"/>
          <w:marBottom w:val="0"/>
          <w:divBdr>
            <w:top w:val="none" w:sz="0" w:space="0" w:color="auto"/>
            <w:left w:val="none" w:sz="0" w:space="0" w:color="auto"/>
            <w:bottom w:val="none" w:sz="0" w:space="0" w:color="auto"/>
            <w:right w:val="none" w:sz="0" w:space="0" w:color="auto"/>
          </w:divBdr>
        </w:div>
      </w:divsChild>
    </w:div>
    <w:div w:id="725688721">
      <w:bodyDiv w:val="1"/>
      <w:marLeft w:val="0"/>
      <w:marRight w:val="0"/>
      <w:marTop w:val="0"/>
      <w:marBottom w:val="0"/>
      <w:divBdr>
        <w:top w:val="none" w:sz="0" w:space="0" w:color="auto"/>
        <w:left w:val="none" w:sz="0" w:space="0" w:color="auto"/>
        <w:bottom w:val="none" w:sz="0" w:space="0" w:color="auto"/>
        <w:right w:val="none" w:sz="0" w:space="0" w:color="auto"/>
      </w:divBdr>
    </w:div>
    <w:div w:id="1040205427">
      <w:bodyDiv w:val="1"/>
      <w:marLeft w:val="0"/>
      <w:marRight w:val="0"/>
      <w:marTop w:val="0"/>
      <w:marBottom w:val="0"/>
      <w:divBdr>
        <w:top w:val="none" w:sz="0" w:space="0" w:color="auto"/>
        <w:left w:val="none" w:sz="0" w:space="0" w:color="auto"/>
        <w:bottom w:val="none" w:sz="0" w:space="0" w:color="auto"/>
        <w:right w:val="none" w:sz="0" w:space="0" w:color="auto"/>
      </w:divBdr>
    </w:div>
    <w:div w:id="1120998155">
      <w:bodyDiv w:val="1"/>
      <w:marLeft w:val="0"/>
      <w:marRight w:val="0"/>
      <w:marTop w:val="0"/>
      <w:marBottom w:val="0"/>
      <w:divBdr>
        <w:top w:val="none" w:sz="0" w:space="0" w:color="auto"/>
        <w:left w:val="none" w:sz="0" w:space="0" w:color="auto"/>
        <w:bottom w:val="none" w:sz="0" w:space="0" w:color="auto"/>
        <w:right w:val="none" w:sz="0" w:space="0" w:color="auto"/>
      </w:divBdr>
    </w:div>
    <w:div w:id="1129400288">
      <w:bodyDiv w:val="1"/>
      <w:marLeft w:val="0"/>
      <w:marRight w:val="0"/>
      <w:marTop w:val="0"/>
      <w:marBottom w:val="0"/>
      <w:divBdr>
        <w:top w:val="none" w:sz="0" w:space="0" w:color="auto"/>
        <w:left w:val="none" w:sz="0" w:space="0" w:color="auto"/>
        <w:bottom w:val="none" w:sz="0" w:space="0" w:color="auto"/>
        <w:right w:val="none" w:sz="0" w:space="0" w:color="auto"/>
      </w:divBdr>
    </w:div>
    <w:div w:id="1521434439">
      <w:bodyDiv w:val="1"/>
      <w:marLeft w:val="0"/>
      <w:marRight w:val="0"/>
      <w:marTop w:val="0"/>
      <w:marBottom w:val="0"/>
      <w:divBdr>
        <w:top w:val="none" w:sz="0" w:space="0" w:color="auto"/>
        <w:left w:val="none" w:sz="0" w:space="0" w:color="auto"/>
        <w:bottom w:val="none" w:sz="0" w:space="0" w:color="auto"/>
        <w:right w:val="none" w:sz="0" w:space="0" w:color="auto"/>
      </w:divBdr>
    </w:div>
    <w:div w:id="1523400382">
      <w:bodyDiv w:val="1"/>
      <w:marLeft w:val="0"/>
      <w:marRight w:val="0"/>
      <w:marTop w:val="0"/>
      <w:marBottom w:val="0"/>
      <w:divBdr>
        <w:top w:val="none" w:sz="0" w:space="0" w:color="auto"/>
        <w:left w:val="none" w:sz="0" w:space="0" w:color="auto"/>
        <w:bottom w:val="none" w:sz="0" w:space="0" w:color="auto"/>
        <w:right w:val="none" w:sz="0" w:space="0" w:color="auto"/>
      </w:divBdr>
      <w:divsChild>
        <w:div w:id="966935732">
          <w:marLeft w:val="0"/>
          <w:marRight w:val="0"/>
          <w:marTop w:val="0"/>
          <w:marBottom w:val="0"/>
          <w:divBdr>
            <w:top w:val="none" w:sz="0" w:space="0" w:color="auto"/>
            <w:left w:val="none" w:sz="0" w:space="0" w:color="auto"/>
            <w:bottom w:val="none" w:sz="0" w:space="0" w:color="auto"/>
            <w:right w:val="none" w:sz="0" w:space="0" w:color="auto"/>
          </w:divBdr>
        </w:div>
        <w:div w:id="1811553669">
          <w:marLeft w:val="0"/>
          <w:marRight w:val="0"/>
          <w:marTop w:val="0"/>
          <w:marBottom w:val="0"/>
          <w:divBdr>
            <w:top w:val="none" w:sz="0" w:space="0" w:color="auto"/>
            <w:left w:val="none" w:sz="0" w:space="0" w:color="auto"/>
            <w:bottom w:val="none" w:sz="0" w:space="0" w:color="auto"/>
            <w:right w:val="none" w:sz="0" w:space="0" w:color="auto"/>
          </w:divBdr>
        </w:div>
        <w:div w:id="1926841880">
          <w:marLeft w:val="0"/>
          <w:marRight w:val="0"/>
          <w:marTop w:val="0"/>
          <w:marBottom w:val="0"/>
          <w:divBdr>
            <w:top w:val="none" w:sz="0" w:space="0" w:color="auto"/>
            <w:left w:val="none" w:sz="0" w:space="0" w:color="auto"/>
            <w:bottom w:val="none" w:sz="0" w:space="0" w:color="auto"/>
            <w:right w:val="none" w:sz="0" w:space="0" w:color="auto"/>
          </w:divBdr>
        </w:div>
      </w:divsChild>
    </w:div>
    <w:div w:id="18929637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3gpp.org/ftp/tsg_ran/WG1_RL1/TSGR1_95/Docs/R1-1813166.zip" TargetMode="External"/><Relationship Id="rId13" Type="http://schemas.openxmlformats.org/officeDocument/2006/relationships/image" Target="media/image5.emf"/><Relationship Id="rId18" Type="http://schemas.openxmlformats.org/officeDocument/2006/relationships/image" Target="media/image10.emf"/><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9.emf"/><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image" Target="media/image11.emf"/><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emf"/><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04B92F2-11E9-466C-BD34-02F6F81168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785</TotalTime>
  <Pages>17</Pages>
  <Words>3605</Words>
  <Characters>19108</Characters>
  <Application>Microsoft Office Word</Application>
  <DocSecurity>0</DocSecurity>
  <Lines>159</Lines>
  <Paragraphs>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22668</CharactersWithSpaces>
  <SharedDoc>false</SharedDoc>
  <HLinks>
    <vt:vector size="12" baseType="variant">
      <vt:variant>
        <vt:i4>1310781</vt:i4>
      </vt:variant>
      <vt:variant>
        <vt:i4>14</vt:i4>
      </vt:variant>
      <vt:variant>
        <vt:i4>0</vt:i4>
      </vt:variant>
      <vt:variant>
        <vt:i4>5</vt:i4>
      </vt:variant>
      <vt:variant>
        <vt:lpwstr/>
      </vt:variant>
      <vt:variant>
        <vt:lpwstr>_Toc509923397</vt:lpwstr>
      </vt:variant>
      <vt:variant>
        <vt:i4>1310781</vt:i4>
      </vt:variant>
      <vt:variant>
        <vt:i4>8</vt:i4>
      </vt:variant>
      <vt:variant>
        <vt:i4>0</vt:i4>
      </vt:variant>
      <vt:variant>
        <vt:i4>5</vt:i4>
      </vt:variant>
      <vt:variant>
        <vt:lpwstr/>
      </vt:variant>
      <vt:variant>
        <vt:lpwstr>_Toc509923396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Mårten Sundberg</cp:lastModifiedBy>
  <cp:revision>90</cp:revision>
  <dcterms:created xsi:type="dcterms:W3CDTF">2018-10-08T11:41:00Z</dcterms:created>
  <dcterms:modified xsi:type="dcterms:W3CDTF">2018-11-09T16:52:00Z</dcterms:modified>
  <cp:category/>
</cp:coreProperties>
</file>